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3月15日每日一练</w:t>
      </w:r>
    </w:p>
    <w:p w:rsidR="00A77B3E">
      <w:pPr>
        <w:rPr>
          <w:b/>
          <w:sz w:val="32"/>
        </w:rPr>
      </w:pPr>
      <w:r>
        <w:rPr>
          <w:b w:val="0"/>
          <w:color w:val="000000"/>
          <w:sz w:val="24"/>
        </w:rPr>
        <w:t>1、标志心理学成为一门独立学科的事件是(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A.德国学者冯特在莱比锡大学建立世界上第一个心理实验室</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28</w:t>
            </w:r>
          </w:p>
        </w:tc>
        <w:tc>
          <w:tcPr>
            <w:shd w:val="clear" w:color="auto" w:fill="FFFFFF"/>
            <w:vAlign w:val="center"/>
          </w:tcPr>
          <w:p>
            <w:pPr>
              <w:bidi w:val="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75.76pt">
                  <v:imagedata r:id="rId4" o:title=""/>
                </v:shape>
              </w:pict>
            </w:r>
            <w:r>
              <w:pict>
                <v:shape id="_x0000_i1026" type="#_x0000_t75" style="height:9pt;width:30.75pt">
                  <v:imagedata r:id="rId5" o:title=""/>
                </v:shape>
              </w:pict>
            </w:r>
            <w:r>
              <w:t>71.79%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B.俄国学者巴普洛夫提出条件反射学说</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27" type="#_x0000_t75" style="height:9pt;width:106.51pt">
                  <v:imagedata r:id="rId6"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C.瑞士学者皮亚杰通过一系列实验，研究儿童思想发展规律</w:t>
            </w:r>
          </w:p>
        </w:tc>
        <w:tc>
          <w:tcPr>
            <w:shd w:val="clear" w:color="auto" w:fill="FFFFFF"/>
            <w:vAlign w:val="center"/>
          </w:tcPr>
          <w:p>
            <w:pPr>
              <w:bidi w:val="0"/>
              <w:jc w:val="center"/>
            </w:pPr>
            <w:r>
              <w:t>8</w:t>
            </w:r>
          </w:p>
        </w:tc>
        <w:tc>
          <w:tcPr>
            <w:shd w:val="clear" w:color="auto" w:fill="FFFFFF"/>
            <w:vAlign w:val="center"/>
          </w:tcPr>
          <w:p>
            <w:pPr>
              <w:bidi w:val="0"/>
              <w:jc w:val="left"/>
            </w:pPr>
            <w:r>
              <w:pict>
                <v:shape id="_x0000_i1028" type="#_x0000_t75" style="height:9pt;width:21.75pt">
                  <v:imagedata r:id="rId7" o:title=""/>
                </v:shape>
              </w:pict>
            </w:r>
            <w:r>
              <w:pict>
                <v:shape id="_x0000_i1029" type="#_x0000_t75" style="height:9pt;width:84.76pt">
                  <v:imagedata r:id="rId8" o:title=""/>
                </v:shape>
              </w:pict>
            </w:r>
            <w:r>
              <w:t>20.51%</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D.美国学者詹姆斯发表经典心理学着作《心理学教师》</w:t>
            </w:r>
          </w:p>
        </w:tc>
        <w:tc>
          <w:tcPr>
            <w:shd w:val="clear" w:color="auto" w:fill="F9F9F9"/>
            <w:vAlign w:val="center"/>
          </w:tcPr>
          <w:p>
            <w:pPr>
              <w:bidi w:val="0"/>
              <w:jc w:val="center"/>
            </w:pPr>
            <w:r>
              <w:t>3</w:t>
            </w:r>
          </w:p>
        </w:tc>
        <w:tc>
          <w:tcPr>
            <w:shd w:val="clear" w:color="auto" w:fill="F9F9F9"/>
            <w:vAlign w:val="center"/>
          </w:tcPr>
          <w:p>
            <w:pPr>
              <w:bidi w:val="0"/>
              <w:jc w:val="left"/>
            </w:pPr>
            <w:r>
              <w:pict>
                <v:shape id="_x0000_i1030" type="#_x0000_t75" style="height:9pt;width:7.5pt">
                  <v:imagedata r:id="rId9" o:title=""/>
                </v:shape>
              </w:pict>
            </w:r>
            <w:r>
              <w:pict>
                <v:shape id="_x0000_i1031" type="#_x0000_t75" style="height:9pt;width:99.01pt">
                  <v:imagedata r:id="rId10" o:title=""/>
                </v:shape>
              </w:pict>
            </w:r>
            <w:r>
              <w:t>7.69%</w:t>
            </w:r>
          </w:p>
        </w:tc>
      </w:tr>
    </w:tbl>
    <w:p>
      <w:pPr>
        <w:bidi w:val="0"/>
      </w:pPr>
      <w:r>
        <w:rPr>
          <w:rStyle w:val="DefaultParagraphFont"/>
          <w:bdr w:val="nil"/>
          <w:rtl w:val="0"/>
        </w:rPr>
        <w:t>正确率：</w:t>
      </w:r>
      <w:r>
        <w:rPr>
          <w:rStyle w:val="DefaultParagraphFont"/>
          <w:color w:val="FF6600"/>
          <w:bdr w:val="nil"/>
          <w:rtl w:val="0"/>
        </w:rPr>
        <w:t>71.79%</w:t>
      </w:r>
    </w:p>
    <w:p>
      <w:pPr>
        <w:bidi w:val="0"/>
      </w:pPr>
    </w:p>
    <w:p>
      <w:pPr>
        <w:bidi w:val="0"/>
      </w:pPr>
    </w:p>
    <w:p>
      <w:pPr>
        <w:bidi w:val="0"/>
      </w:pPr>
      <w:r>
        <w:rPr>
          <w:b w:val="0"/>
          <w:color w:val="000000"/>
          <w:sz w:val="24"/>
        </w:rPr>
        <w:t>2、衡量心理测验成实验研究得到的数据是否具有一致性成可靠性的指标是(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A.信度</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28</w:t>
            </w:r>
          </w:p>
        </w:tc>
        <w:tc>
          <w:tcPr>
            <w:shd w:val="clear" w:color="auto" w:fill="FFFFFF"/>
            <w:vAlign w:val="center"/>
          </w:tcPr>
          <w:p>
            <w:pPr>
              <w:bidi w:val="0"/>
              <w:jc w:val="left"/>
            </w:pPr>
            <w:r>
              <w:pict>
                <v:shape id="_x0000_i1032" type="#_x0000_t75" style="height:9pt;width:75.76pt">
                  <v:imagedata r:id="rId4" o:title=""/>
                </v:shape>
              </w:pict>
            </w:r>
            <w:r>
              <w:pict>
                <v:shape id="_x0000_i1033" type="#_x0000_t75" style="height:9pt;width:30.75pt">
                  <v:imagedata r:id="rId5" o:title=""/>
                </v:shape>
              </w:pict>
            </w:r>
            <w:r>
              <w:t>71.79%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B.效度</w:t>
            </w:r>
          </w:p>
        </w:tc>
        <w:tc>
          <w:tcPr>
            <w:shd w:val="clear" w:color="auto" w:fill="F9F9F9"/>
            <w:vAlign w:val="center"/>
          </w:tcPr>
          <w:p>
            <w:pPr>
              <w:bidi w:val="0"/>
              <w:jc w:val="center"/>
            </w:pPr>
            <w:r>
              <w:t>8</w:t>
            </w:r>
          </w:p>
        </w:tc>
        <w:tc>
          <w:tcPr>
            <w:shd w:val="clear" w:color="auto" w:fill="F9F9F9"/>
            <w:vAlign w:val="center"/>
          </w:tcPr>
          <w:p>
            <w:pPr>
              <w:bidi w:val="0"/>
              <w:jc w:val="left"/>
            </w:pPr>
            <w:r>
              <w:pict>
                <v:shape id="_x0000_i1034" type="#_x0000_t75" style="height:9pt;width:21.75pt">
                  <v:imagedata r:id="rId7" o:title=""/>
                </v:shape>
              </w:pict>
            </w:r>
            <w:r>
              <w:pict>
                <v:shape id="_x0000_i1035" type="#_x0000_t75" style="height:9pt;width:84.76pt">
                  <v:imagedata r:id="rId8" o:title=""/>
                </v:shape>
              </w:pict>
            </w:r>
            <w:r>
              <w:t>20.51%</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C.难度</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36" type="#_x0000_t75" style="height:9pt;width:106.51pt">
                  <v:imagedata r:id="rId6"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D.区分度</w:t>
            </w:r>
          </w:p>
        </w:tc>
        <w:tc>
          <w:tcPr>
            <w:shd w:val="clear" w:color="auto" w:fill="F9F9F9"/>
            <w:vAlign w:val="center"/>
          </w:tcPr>
          <w:p>
            <w:pPr>
              <w:bidi w:val="0"/>
              <w:jc w:val="center"/>
            </w:pPr>
            <w:r>
              <w:t>3</w:t>
            </w:r>
          </w:p>
        </w:tc>
        <w:tc>
          <w:tcPr>
            <w:shd w:val="clear" w:color="auto" w:fill="F9F9F9"/>
            <w:vAlign w:val="center"/>
          </w:tcPr>
          <w:p>
            <w:pPr>
              <w:bidi w:val="0"/>
              <w:jc w:val="left"/>
            </w:pPr>
            <w:r>
              <w:pict>
                <v:shape id="_x0000_i1037" type="#_x0000_t75" style="height:9pt;width:7.5pt">
                  <v:imagedata r:id="rId9" o:title=""/>
                </v:shape>
              </w:pict>
            </w:r>
            <w:r>
              <w:pict>
                <v:shape id="_x0000_i1038" type="#_x0000_t75" style="height:9pt;width:99.01pt">
                  <v:imagedata r:id="rId10" o:title=""/>
                </v:shape>
              </w:pict>
            </w:r>
            <w:r>
              <w:t>7.69%</w:t>
            </w:r>
          </w:p>
        </w:tc>
      </w:tr>
    </w:tbl>
    <w:p>
      <w:pPr>
        <w:bidi w:val="0"/>
      </w:pPr>
      <w:r>
        <w:rPr>
          <w:rStyle w:val="DefaultParagraphFont"/>
          <w:bdr w:val="nil"/>
          <w:rtl w:val="0"/>
        </w:rPr>
        <w:t>正确率：</w:t>
      </w:r>
      <w:r>
        <w:rPr>
          <w:rStyle w:val="DefaultParagraphFont"/>
          <w:color w:val="FF6600"/>
          <w:bdr w:val="nil"/>
          <w:rtl w:val="0"/>
        </w:rPr>
        <w:t>71.79%</w:t>
      </w:r>
    </w:p>
    <w:p>
      <w:pPr>
        <w:bidi w:val="0"/>
      </w:pPr>
    </w:p>
    <w:p>
      <w:pPr>
        <w:bidi w:val="0"/>
      </w:pPr>
    </w:p>
    <w:p>
      <w:pPr>
        <w:bidi w:val="0"/>
      </w:pPr>
      <w:r>
        <w:rPr>
          <w:b w:val="0"/>
          <w:color w:val="000000"/>
          <w:sz w:val="24"/>
        </w:rPr>
        <w:t>3、学生们正在教室上课，突然一只小麻雀从床边飞过，大家不约而同转过头去，这种现象叫做(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A.有意注意</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39" type="#_x0000_t75" style="height:9pt;width:2.25pt">
                  <v:imagedata r:id="rId11" o:title=""/>
                </v:shape>
              </w:pict>
            </w:r>
            <w:r>
              <w:pict>
                <v:shape id="_x0000_i1040" type="#_x0000_t75" style="height:9pt;width:104.26pt">
                  <v:imagedata r:id="rId12" o:title=""/>
                </v:shape>
              </w:pict>
            </w:r>
            <w:r>
              <w:t>2.56%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B.无意注意</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38</w:t>
            </w:r>
          </w:p>
        </w:tc>
        <w:tc>
          <w:tcPr>
            <w:shd w:val="clear" w:color="auto" w:fill="F9F9F9"/>
            <w:vAlign w:val="center"/>
          </w:tcPr>
          <w:p>
            <w:pPr>
              <w:bidi w:val="0"/>
              <w:jc w:val="left"/>
            </w:pPr>
            <w:r>
              <w:pict>
                <v:shape id="_x0000_i1041" type="#_x0000_t75" style="height:9pt;width:103.51pt">
                  <v:imagedata r:id="rId13" o:title=""/>
                </v:shape>
              </w:pict>
            </w:r>
            <w:r>
              <w:pict>
                <v:shape id="_x0000_i1042" type="#_x0000_t75" style="height:9pt;width:3pt">
                  <v:imagedata r:id="rId14" o:title=""/>
                </v:shape>
              </w:pict>
            </w:r>
            <w:r>
              <w:t>97.44%</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C.有意后注意</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3" type="#_x0000_t75" style="height:9pt;width:106.51pt">
                  <v:imagedata r:id="rId6"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D.集中注意</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44" type="#_x0000_t75" style="height:9pt;width:106.51pt">
                  <v:imagedata r:id="rId6" o:title=""/>
                </v:shape>
              </w:pict>
            </w:r>
            <w:r>
              <w:t>0%</w:t>
            </w:r>
          </w:p>
        </w:tc>
      </w:tr>
    </w:tbl>
    <w:p>
      <w:pPr>
        <w:bidi w:val="0"/>
      </w:pPr>
      <w:r>
        <w:rPr>
          <w:rStyle w:val="DefaultParagraphFont"/>
          <w:bdr w:val="nil"/>
          <w:rtl w:val="0"/>
        </w:rPr>
        <w:t>正确率：</w:t>
      </w:r>
      <w:r>
        <w:rPr>
          <w:rStyle w:val="DefaultParagraphFont"/>
          <w:color w:val="FF6600"/>
          <w:bdr w:val="nil"/>
          <w:rtl w:val="0"/>
        </w:rPr>
        <w:t>97.44%</w:t>
      </w:r>
    </w:p>
    <w:p>
      <w:pPr>
        <w:bidi w:val="0"/>
      </w:pPr>
    </w:p>
    <w:p>
      <w:pPr>
        <w:bidi w:val="0"/>
      </w:pPr>
    </w:p>
    <w:p>
      <w:pPr>
        <w:bidi w:val="0"/>
      </w:pPr>
      <w:r>
        <w:rPr>
          <w:b w:val="0"/>
          <w:color w:val="000000"/>
          <w:sz w:val="24"/>
        </w:rPr>
        <w:t>4、复习时，用红色笔划出书中重点是利用了知觉的(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A.整体性</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5" type="#_x0000_t75" style="height:9pt;width:106.51pt">
                  <v:imagedata r:id="rId6"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B.理解性</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46" type="#_x0000_t75" style="height:9pt;width:2.25pt">
                  <v:imagedata r:id="rId11" o:title=""/>
                </v:shape>
              </w:pict>
            </w:r>
            <w:r>
              <w:pict>
                <v:shape id="_x0000_i1047" type="#_x0000_t75" style="height:9pt;width:104.26pt">
                  <v:imagedata r:id="rId12" o:title=""/>
                </v:shape>
              </w:pict>
            </w:r>
            <w:r>
              <w:t>2.56%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C.选择性</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38</w:t>
            </w:r>
          </w:p>
        </w:tc>
        <w:tc>
          <w:tcPr>
            <w:shd w:val="clear" w:color="auto" w:fill="FFFFFF"/>
            <w:vAlign w:val="center"/>
          </w:tcPr>
          <w:p>
            <w:pPr>
              <w:bidi w:val="0"/>
              <w:jc w:val="left"/>
            </w:pPr>
            <w:r>
              <w:pict>
                <v:shape id="_x0000_i1048" type="#_x0000_t75" style="height:9pt;width:103.51pt">
                  <v:imagedata r:id="rId13" o:title=""/>
                </v:shape>
              </w:pict>
            </w:r>
            <w:r>
              <w:pict>
                <v:shape id="_x0000_i1049" type="#_x0000_t75" style="height:9pt;width:3pt">
                  <v:imagedata r:id="rId14" o:title=""/>
                </v:shape>
              </w:pict>
            </w:r>
            <w:r>
              <w:t>97.44%</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D.恒常性</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50" type="#_x0000_t75" style="height:9pt;width:106.51pt">
                  <v:imagedata r:id="rId6" o:title=""/>
                </v:shape>
              </w:pict>
            </w:r>
            <w:r>
              <w:t>0%</w:t>
            </w:r>
          </w:p>
        </w:tc>
      </w:tr>
    </w:tbl>
    <w:p>
      <w:pPr>
        <w:bidi w:val="0"/>
      </w:pPr>
      <w:r>
        <w:rPr>
          <w:rStyle w:val="DefaultParagraphFont"/>
          <w:bdr w:val="nil"/>
          <w:rtl w:val="0"/>
        </w:rPr>
        <w:t>正确率：</w:t>
      </w:r>
      <w:r>
        <w:rPr>
          <w:rStyle w:val="DefaultParagraphFont"/>
          <w:color w:val="FF6600"/>
          <w:bdr w:val="nil"/>
          <w:rtl w:val="0"/>
        </w:rPr>
        <w:t>97.44%</w:t>
      </w:r>
    </w:p>
    <w:p>
      <w:pPr>
        <w:bidi w:val="0"/>
      </w:pPr>
    </w:p>
    <w:p>
      <w:pPr>
        <w:bidi w:val="0"/>
      </w:pPr>
    </w:p>
    <w:p>
      <w:pPr>
        <w:bidi w:val="0"/>
      </w:pPr>
      <w:r>
        <w:rPr>
          <w:b w:val="0"/>
          <w:color w:val="000000"/>
          <w:sz w:val="24"/>
        </w:rPr>
        <w:t>5、素未谋面的朋友出现在人群中，能够一眼把他辨出来，这种现象属于(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A.识记</w:t>
            </w:r>
          </w:p>
        </w:tc>
        <w:tc>
          <w:tcPr>
            <w:shd w:val="clear" w:color="auto" w:fill="FFFFFF"/>
            <w:vAlign w:val="center"/>
          </w:tcPr>
          <w:p>
            <w:pPr>
              <w:bidi w:val="0"/>
              <w:jc w:val="center"/>
            </w:pPr>
            <w:r>
              <w:t>13</w:t>
            </w:r>
          </w:p>
        </w:tc>
        <w:tc>
          <w:tcPr>
            <w:shd w:val="clear" w:color="auto" w:fill="FFFFFF"/>
            <w:vAlign w:val="center"/>
          </w:tcPr>
          <w:p>
            <w:pPr>
              <w:bidi w:val="0"/>
              <w:jc w:val="left"/>
            </w:pPr>
            <w:r>
              <w:pict>
                <v:shape id="_x0000_i1051" type="#_x0000_t75" style="height:9pt;width:35.25pt">
                  <v:imagedata r:id="rId15" o:title=""/>
                </v:shape>
              </w:pict>
            </w:r>
            <w:r>
              <w:pict>
                <v:shape id="_x0000_i1052" type="#_x0000_t75" style="height:9pt;width:71.26pt">
                  <v:imagedata r:id="rId16" o:title=""/>
                </v:shape>
              </w:pict>
            </w:r>
            <w:r>
              <w:t>33.33%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B.学习法</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53" type="#_x0000_t75" style="height:9pt;width:106.51pt">
                  <v:imagedata r:id="rId6"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C.再认</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26</w:t>
            </w:r>
          </w:p>
        </w:tc>
        <w:tc>
          <w:tcPr>
            <w:shd w:val="clear" w:color="auto" w:fill="FFFFFF"/>
            <w:vAlign w:val="center"/>
          </w:tcPr>
          <w:p>
            <w:pPr>
              <w:bidi w:val="0"/>
              <w:jc w:val="left"/>
            </w:pPr>
            <w:r>
              <w:pict>
                <v:shape id="_x0000_i1054" type="#_x0000_t75" style="height:9pt;width:70.51pt">
                  <v:imagedata r:id="rId17" o:title=""/>
                </v:shape>
              </w:pict>
            </w:r>
            <w:r>
              <w:pict>
                <v:shape id="_x0000_i1055" type="#_x0000_t75" style="height:9pt;width:36.01pt">
                  <v:imagedata r:id="rId18" o:title=""/>
                </v:shape>
              </w:pict>
            </w:r>
            <w:r>
              <w:t>66.67%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D.编码</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56" type="#_x0000_t75" style="height:9pt;width:106.51pt">
                  <v:imagedata r:id="rId6" o:title=""/>
                </v:shape>
              </w:pict>
            </w:r>
            <w:r>
              <w:t>0%</w:t>
            </w:r>
          </w:p>
        </w:tc>
      </w:tr>
    </w:tbl>
    <w:p>
      <w:pPr>
        <w:bidi w:val="0"/>
      </w:pPr>
      <w:r>
        <w:rPr>
          <w:rStyle w:val="DefaultParagraphFont"/>
          <w:bdr w:val="nil"/>
          <w:rtl w:val="0"/>
        </w:rPr>
        <w:t>正确率：</w:t>
      </w:r>
      <w:r>
        <w:rPr>
          <w:rStyle w:val="DefaultParagraphFont"/>
          <w:color w:val="FF6600"/>
          <w:bdr w:val="nil"/>
          <w:rtl w:val="0"/>
        </w:rPr>
        <w:t>66.67%</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