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4月21日每日一练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1.被誉为欧洲古代教育理论发展最高成就的是(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A.《理论国》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2pt">
                  <v:imagedata r:id="rId4" o:title=""/>
                </v:shape>
              </w:pict>
            </w:r>
            <w:r>
              <w:pict>
                <v:shape id="_x0000_i1026" type="#_x0000_t75" style="height:9pt;width:94.51pt">
                  <v:imagedata r:id="rId5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B.《学记》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C.《大教学论》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40.51pt">
                  <v:imagedata r:id="rId7" o:title=""/>
                </v:shape>
              </w:pict>
            </w:r>
            <w:r>
              <w:pict>
                <v:shape id="_x0000_i1029" type="#_x0000_t75" style="height:9pt;width:66.01pt">
                  <v:imagedata r:id="rId8" o:title=""/>
                </v:shape>
              </w:pict>
            </w:r>
            <w:r>
              <w:t>38.24%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D.《论演说家的教育》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53.26pt">
                  <v:imagedata r:id="rId9" o:title=""/>
                </v:shape>
              </w:pict>
            </w:r>
            <w:r>
              <w:pict>
                <v:shape id="_x0000_i1031" type="#_x0000_t75" style="height:9pt;width:53.26pt">
                  <v:imagedata r:id="rId10" o:title=""/>
                </v:shape>
              </w:pict>
            </w:r>
            <w:r>
              <w:t>50%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2.西方历史上出现最早的教育专著是(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A.《雄辩术原理》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62.26pt">
                  <v:imagedata r:id="rId11" o:title=""/>
                </v:shape>
              </w:pict>
            </w:r>
            <w:r>
              <w:pict>
                <v:shape id="_x0000_i1033" type="#_x0000_t75" style="height:9pt;width:44.26pt">
                  <v:imagedata r:id="rId12" o:title=""/>
                </v:shape>
              </w:pict>
            </w:r>
            <w:r>
              <w:t>58.82%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B.《理想国》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8.75pt">
                  <v:imagedata r:id="rId13" o:title=""/>
                </v:shape>
              </w:pict>
            </w:r>
            <w:r>
              <w:pict>
                <v:shape id="_x0000_i1035" type="#_x0000_t75" style="height:9pt;width:87.76pt">
                  <v:imagedata r:id="rId14" o:title=""/>
                </v:shape>
              </w:pict>
            </w:r>
            <w:r>
              <w:t>17.65%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C.《圣经》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3pt">
                  <v:imagedata r:id="rId15" o:title=""/>
                </v:shape>
              </w:pict>
            </w:r>
            <w:r>
              <w:pict>
                <v:shape id="_x0000_i1037" type="#_x0000_t75" style="height:9pt;width:103.51pt">
                  <v:imagedata r:id="rId16" o:title=""/>
                </v:shape>
              </w:pict>
            </w:r>
            <w:r>
              <w:t>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D.《大教学论》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21.75pt">
                  <v:imagedata r:id="rId17" o:title=""/>
                </v:shape>
              </w:pict>
            </w:r>
            <w:r>
              <w:pict>
                <v:shape id="_x0000_i1039" type="#_x0000_t75" style="height:9pt;width:84.76pt">
                  <v:imagedata r:id="rId18" o:title=""/>
                </v:shape>
              </w:pict>
            </w:r>
            <w:r>
              <w:t>20.59%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58.82%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3.昆体良提出教育的最终目的是培养(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A.军人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3pt">
                  <v:imagedata r:id="rId15" o:title=""/>
                </v:shape>
              </w:pict>
            </w:r>
            <w:r>
              <w:pict>
                <v:shape id="_x0000_i1041" type="#_x0000_t75" style="height:9pt;width:103.51pt">
                  <v:imagedata r:id="rId16" o:title=""/>
                </v:shape>
              </w:pict>
            </w:r>
            <w:r>
              <w:t>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B.教育家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6pt">
                  <v:imagedata r:id="rId19" o:title=""/>
                </v:shape>
              </w:pict>
            </w:r>
            <w:r>
              <w:pict>
                <v:shape id="_x0000_i1043" type="#_x0000_t75" style="height:9pt;width:100.51pt">
                  <v:imagedata r:id="rId20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C.演说家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78.01pt">
                  <v:imagedata r:id="rId21" o:title=""/>
                </v:shape>
              </w:pict>
            </w:r>
            <w:r>
              <w:pict>
                <v:shape id="_x0000_i1045" type="#_x0000_t75" style="height:9pt;width:28.5pt">
                  <v:imagedata r:id="rId22" o:title=""/>
                </v:shape>
              </w:pict>
            </w:r>
            <w:r>
              <w:t>73.53%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D.思想家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8.75pt">
                  <v:imagedata r:id="rId13" o:title=""/>
                </v:shape>
              </w:pict>
            </w:r>
            <w:r>
              <w:pict>
                <v:shape id="_x0000_i1047" type="#_x0000_t75" style="height:9pt;width:87.76pt">
                  <v:imagedata r:id="rId14" o:title=""/>
                </v:shape>
              </w:pict>
            </w:r>
            <w:r>
              <w:t>17.65%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73.53%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4.下列观点属于亚里士多德思想的是(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A.人的和谐发展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56.26pt">
                  <v:imagedata r:id="rId23" o:title=""/>
                </v:shape>
              </w:pict>
            </w:r>
            <w:r>
              <w:pict>
                <v:shape id="_x0000_i1049" type="#_x0000_t75" style="height:9pt;width:50.26pt">
                  <v:imagedata r:id="rId24" o:title=""/>
                </v:shape>
              </w:pict>
            </w:r>
            <w:r>
              <w:t>52.94%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B.教学具有教育性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9pt">
                  <v:imagedata r:id="rId25" o:title=""/>
                </v:shape>
              </w:pict>
            </w:r>
            <w:r>
              <w:pict>
                <v:shape id="_x0000_i1051" type="#_x0000_t75" style="height:9pt;width:97.51pt">
                  <v:imagedata r:id="rId26" o:title=""/>
                </v:shape>
              </w:pict>
            </w:r>
            <w:r>
              <w:t>8.82%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C.人的发展具有关键期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2pt">
                  <v:imagedata r:id="rId4" o:title=""/>
                </v:shape>
              </w:pict>
            </w:r>
            <w:r>
              <w:pict>
                <v:shape id="_x0000_i1053" type="#_x0000_t75" style="height:9pt;width:94.51pt">
                  <v:imagedata r:id="rId5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D.人的美德是否可教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27.75pt">
                  <v:imagedata r:id="rId27" o:title=""/>
                </v:shape>
              </w:pict>
            </w:r>
            <w:r>
              <w:pict>
                <v:shape id="_x0000_i1055" type="#_x0000_t75" style="height:9pt;width:78.76pt">
                  <v:imagedata r:id="rId28" o:title=""/>
                </v:shape>
              </w:pict>
            </w:r>
            <w:r>
              <w:t>26.47%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52.94%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5.把教师誉为“太阳底下最光辉的职业”的教育家是(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A.马卡连柯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21.75pt">
                  <v:imagedata r:id="rId17" o:title=""/>
                </v:shape>
              </w:pict>
            </w:r>
            <w:r>
              <w:pict>
                <v:shape id="_x0000_i1057" type="#_x0000_t75" style="height:9pt;width:84.76pt">
                  <v:imagedata r:id="rId18" o:title=""/>
                </v:shape>
              </w:pict>
            </w:r>
            <w:r>
              <w:t>20.59%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B.卢梭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9pt">
                  <v:imagedata r:id="rId25" o:title=""/>
                </v:shape>
              </w:pict>
            </w:r>
            <w:r>
              <w:pict>
                <v:shape id="_x0000_i1059" type="#_x0000_t75" style="height:9pt;width:97.51pt">
                  <v:imagedata r:id="rId26" o:title=""/>
                </v:shape>
              </w:pict>
            </w:r>
            <w:r>
              <w:t>8.82%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C.夸美纽斯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62.26pt">
                  <v:imagedata r:id="rId11" o:title=""/>
                </v:shape>
              </w:pict>
            </w:r>
            <w:r>
              <w:pict>
                <v:shape id="_x0000_i1061" type="#_x0000_t75" style="height:9pt;width:44.26pt">
                  <v:imagedata r:id="rId12" o:title=""/>
                </v:shape>
              </w:pict>
            </w:r>
            <w:r>
              <w:t>58.82%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D.赫尔巴特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12pt">
                  <v:imagedata r:id="rId4" o:title=""/>
                </v:shape>
              </w:pict>
            </w:r>
            <w:r>
              <w:pict>
                <v:shape id="_x0000_i1063" type="#_x0000_t75" style="height:9pt;width:94.51pt">
                  <v:imagedata r:id="rId5" o:title=""/>
                </v:shape>
              </w:pict>
            </w:r>
            <w:r>
              <w:t>11.76%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58.82%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