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6月17日每日一练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1.赫尔巴特指出:“我想不到有任何无教学的教育，正如在相反的方向，我不承认有任何无教育的教学。”这说明教学过程具有什么特点?( )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A.间接经验和直接经验相统一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31.5pt">
                  <v:imagedata r:id="rId4" o:title=""/>
                </v:shape>
              </w:pict>
            </w:r>
            <w:r>
              <w:pict>
                <v:shape id="_x0000_i1026" type="#_x0000_t75" style="height:9pt;width:75.01pt">
                  <v:imagedata r:id="rId5" o:title=""/>
                </v:shape>
              </w:pict>
            </w:r>
            <w:r>
              <w:t>29.63%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B.掌握知识与发展智力相统一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27" type="#_x0000_t75" style="height:9pt;width:11.25pt">
                  <v:imagedata r:id="rId6" o:title=""/>
                </v:shape>
              </w:pict>
            </w:r>
            <w:r>
              <w:pict>
                <v:shape id="_x0000_i1028" type="#_x0000_t75" style="height:9pt;width:95.26pt">
                  <v:imagedata r:id="rId7" o:title=""/>
                </v:shape>
              </w:pict>
            </w:r>
            <w:r>
              <w:t>11.11%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C.教学过程中知、情、意的统一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9" type="#_x0000_t75" style="height:9pt;width:39.01pt">
                  <v:imagedata r:id="rId8" o:title=""/>
                </v:shape>
              </w:pict>
            </w:r>
            <w:r>
              <w:pict>
                <v:shape id="_x0000_i1030" type="#_x0000_t75" style="height:9pt;width:67.51pt">
                  <v:imagedata r:id="rId9" o:title=""/>
                </v:shape>
              </w:pict>
            </w:r>
            <w:r>
              <w:t>37.04%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D.教学主导作用于学生能动作用相统一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6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23.25pt">
                  <v:imagedata r:id="rId10" o:title=""/>
                </v:shape>
              </w:pict>
            </w:r>
            <w:r>
              <w:pict>
                <v:shape id="_x0000_i1032" type="#_x0000_t75" style="height:9pt;width:83.26pt">
                  <v:imagedata r:id="rId11" o:title=""/>
                </v:shape>
              </w:pict>
            </w:r>
            <w:r>
              <w:t>22.22%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37.04%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2.新教材一方面关注并充分利用学生的生活经验，另一方面也注意及时恰当地反映科学技术新成果，这主要说明新教材( )。</w:t>
      </w:r>
    </w:p>
    <w:p>
      <w:pPr>
        <w:bidi w:val="0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①为学生提供了相对现成的结论 ②强调与现实生活的联系</w:t>
      </w:r>
    </w:p>
    <w:p>
      <w:pPr>
        <w:bidi w:val="0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③强调知识与技能、过程与方法的统一 ④体现了国家基础教育课程改革的根本思想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A.①②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3" type="#_x0000_t75" style="height:9pt;width:3.75pt">
                  <v:imagedata r:id="rId12" o:title=""/>
                </v:shape>
              </w:pict>
            </w:r>
            <w:r>
              <w:pict>
                <v:shape id="_x0000_i1034" type="#_x0000_t75" style="height:9pt;width:102.76pt">
                  <v:imagedata r:id="rId13" o:title=""/>
                </v:shape>
              </w:pict>
            </w:r>
            <w:r>
              <w:t>3.7%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B.③④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5" type="#_x0000_t75" style="height:9pt;width:3.75pt">
                  <v:imagedata r:id="rId12" o:title=""/>
                </v:shape>
              </w:pict>
            </w:r>
            <w:r>
              <w:pict>
                <v:shape id="_x0000_i1036" type="#_x0000_t75" style="height:9pt;width:102.76pt">
                  <v:imagedata r:id="rId13" o:title=""/>
                </v:shape>
              </w:pict>
            </w:r>
            <w:r>
              <w:t>3.7%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C.②④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7" type="#_x0000_t75" style="height:9pt;width:19.5pt">
                  <v:imagedata r:id="rId14" o:title=""/>
                </v:shape>
              </w:pict>
            </w:r>
            <w:r>
              <w:pict>
                <v:shape id="_x0000_i1038" type="#_x0000_t75" style="height:9pt;width:87.01pt">
                  <v:imagedata r:id="rId15" o:title=""/>
                </v:shape>
              </w:pict>
            </w:r>
            <w:r>
              <w:t>18.52%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D.②③④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9" type="#_x0000_t75" style="height:9pt;width:78.76pt">
                  <v:imagedata r:id="rId16" o:title=""/>
                </v:shape>
              </w:pict>
            </w:r>
            <w:r>
              <w:pict>
                <v:shape id="_x0000_i1040" type="#_x0000_t75" style="height:9pt;width:27.75pt">
                  <v:imagedata r:id="rId17" o:title=""/>
                </v:shape>
              </w:pict>
            </w:r>
            <w:r>
              <w:t>74.07%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74.07%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3.“学校无小事，事事皆育人，教师无小节，节节皆师表”说明教师的劳动具有( )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A.复杂性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1" type="#_x0000_t75" style="height:9pt;width:3.75pt">
                  <v:imagedata r:id="rId12" o:title=""/>
                </v:shape>
              </w:pict>
            </w:r>
            <w:r>
              <w:pict>
                <v:shape id="_x0000_i1042" type="#_x0000_t75" style="height:9pt;width:102.76pt">
                  <v:imagedata r:id="rId13" o:title=""/>
                </v:shape>
              </w:pict>
            </w:r>
            <w:r>
              <w:t>3.7%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B.创造性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3" type="#_x0000_t75" style="height:9pt;width:106.51pt">
                  <v:imagedata r:id="rId1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C.示范性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26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4" type="#_x0000_t75" style="height:9pt;width:102.01pt">
                  <v:imagedata r:id="rId19" o:title=""/>
                </v:shape>
              </w:pict>
            </w:r>
            <w:r>
              <w:pict>
                <v:shape id="_x0000_i1045" type="#_x0000_t75" style="height:9pt;width:4.5pt">
                  <v:imagedata r:id="rId20" o:title=""/>
                </v:shape>
              </w:pict>
            </w:r>
            <w:r>
              <w:t>96.3%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D.长期性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6" type="#_x0000_t75" style="height:9pt;width:106.51pt">
                  <v:imagedata r:id="rId18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96.3%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4.刘老师教学责任很强，但教学不讲究方式，不听取学生的意愿，学生只能唯命是从，不能发挥独立性和创造性。由此推测刘老师与学生之间的关系属于( )师生关系。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A.放任型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7" type="#_x0000_t75" style="height:9pt;width:106.51pt">
                  <v:imagedata r:id="rId1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B.专制型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25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8" type="#_x0000_t75" style="height:9pt;width:98.26pt">
                  <v:imagedata r:id="rId21" o:title=""/>
                </v:shape>
              </w:pict>
            </w:r>
            <w:r>
              <w:pict>
                <v:shape id="_x0000_i1049" type="#_x0000_t75" style="height:9pt;width:8.25pt">
                  <v:imagedata r:id="rId22" o:title=""/>
                </v:shape>
              </w:pict>
            </w:r>
            <w:r>
              <w:t>92.59%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C.民主型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0" type="#_x0000_t75" style="height:9pt;width:106.51pt">
                  <v:imagedata r:id="rId1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D.权威型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1" type="#_x0000_t75" style="height:9pt;width:7.5pt">
                  <v:imagedata r:id="rId23" o:title=""/>
                </v:shape>
              </w:pict>
            </w:r>
            <w:r>
              <w:pict>
                <v:shape id="_x0000_i1052" type="#_x0000_t75" style="height:9pt;width:99.01pt">
                  <v:imagedata r:id="rId24" o:title=""/>
                </v:shape>
              </w:pict>
            </w:r>
            <w:r>
              <w:t>7.41%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92.59%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5.教学是教儿童，不是单纯教教材，要展开真正的学习，儿童必须参与教学过程。有意义的学习只有在教材同学生自身的目的发生关系，由学生去认知时，才能产生。持这一主张的是(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A.建构主义课程理论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3" type="#_x0000_t75" style="height:9pt;width:19.5pt">
                  <v:imagedata r:id="rId14" o:title=""/>
                </v:shape>
              </w:pict>
            </w:r>
            <w:r>
              <w:pict>
                <v:shape id="_x0000_i1054" type="#_x0000_t75" style="height:9pt;width:87.01pt">
                  <v:imagedata r:id="rId15" o:title=""/>
                </v:shape>
              </w:pict>
            </w:r>
            <w:r>
              <w:t>18.52%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B.人本主义课程理论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5" type="#_x0000_t75" style="height:9pt;width:86.26pt">
                  <v:imagedata r:id="rId25" o:title=""/>
                </v:shape>
              </w:pict>
            </w:r>
            <w:r>
              <w:pict>
                <v:shape id="_x0000_i1056" type="#_x0000_t75" style="height:9pt;width:20.25pt">
                  <v:imagedata r:id="rId26" o:title=""/>
                </v:shape>
              </w:pict>
            </w:r>
            <w:r>
              <w:t>81.48%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C.改造主义课程理论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7" type="#_x0000_t75" style="height:9pt;width:106.51pt">
                  <v:imagedata r:id="rId1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D.要素主义课程理论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8" type="#_x0000_t75" style="height:9pt;width:106.51pt">
                  <v:imagedata r:id="rId18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81.48%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