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2021年盱眙县第二高级中学公开选调教师考核评分办法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  <w:t>拟选调人员如笔试成绩相同的加试考核，取考核分高者进入公示审批阶段。具体考核计分办法如下：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/>
        <w:jc w:val="left"/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  <w:t xml:space="preserve">    （1）工作经历（5分）。须是江苏省马坝高级中学在编在岗工作人员(2020年1月1日以后新录用人员不得报考，以教育体育局工作介绍信时间为准），每满一年加0.4分，最高为5分。起止时间具体到月，以周年计算。计算工作经历年限的截止时间为2021年7月7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  <w:t>（2）教研成果（5分）。①具有省级教研教科课题主持人（1-2人，以结题证书为准）计2.5分；具有省级教研教科课题组核心成员（主持人除外，排在前五名）、市级教研教科课题主持人（以结题证书为准）计1.5分。②参加国家教育部门组织的优课（含教学基本功）比赛获一、二、三等奖的分别计2.5分、2分、1.5分；参加省、市、县级教育主管部门组织的优课（含教学基本功）比赛获相应奖次的分别记：省级分别为2分、1.2分、0.4分；市级分别为1.5分、0.4分、0分；县级分别为1分、0分、0分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  <w:t>。以上二项均以最高项计一次分，不重复累计，二项得分之和为教科研成果总得分，最高为5分。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  <w:t>考核时间、地点等另行通知。考核成绩当场通知考生。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E2A1A"/>
    <w:rsid w:val="010B0EF6"/>
    <w:rsid w:val="0AFE02B3"/>
    <w:rsid w:val="0BB93AD6"/>
    <w:rsid w:val="10F47FE5"/>
    <w:rsid w:val="11597B7E"/>
    <w:rsid w:val="13DE2A1A"/>
    <w:rsid w:val="18EC4347"/>
    <w:rsid w:val="19C16F53"/>
    <w:rsid w:val="1B1035B9"/>
    <w:rsid w:val="1B116FAB"/>
    <w:rsid w:val="1ED11CED"/>
    <w:rsid w:val="3AF1153E"/>
    <w:rsid w:val="3DC31DCD"/>
    <w:rsid w:val="405C49BB"/>
    <w:rsid w:val="468B6709"/>
    <w:rsid w:val="47BA70D2"/>
    <w:rsid w:val="48270A94"/>
    <w:rsid w:val="4E447577"/>
    <w:rsid w:val="50B27DE8"/>
    <w:rsid w:val="56345F7C"/>
    <w:rsid w:val="5937203A"/>
    <w:rsid w:val="5F7B7D01"/>
    <w:rsid w:val="60427751"/>
    <w:rsid w:val="63154486"/>
    <w:rsid w:val="663A43C9"/>
    <w:rsid w:val="6B8869FE"/>
    <w:rsid w:val="6C8F1838"/>
    <w:rsid w:val="6EB774C4"/>
    <w:rsid w:val="70BA3AB5"/>
    <w:rsid w:val="70C443E5"/>
    <w:rsid w:val="76902BF4"/>
    <w:rsid w:val="784C3F75"/>
    <w:rsid w:val="79EE3752"/>
    <w:rsid w:val="7BA96982"/>
    <w:rsid w:val="7EA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2021-06-22T08:51:00Z</dcterms:created>
  <dc:creator>Administrator</dc:creator>
  <cp:lastModifiedBy>Administrator</cp:lastModifiedBy>
  <dcterms:modified xsi:type="dcterms:W3CDTF">2021-07-02T07:00:03Z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EFA8D13506074B73A8DE75DA7F962F95</vt:lpwstr>
  </property>
</Properties>
</file>