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7月1日每日一练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1.班级授课制的特征可以用以下几个字概括(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A.班、课、室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3.5pt">
                  <v:imagedata r:id="rId4" o:title=""/>
                </v:shape>
              </w:pict>
            </w:r>
            <w:r>
              <w:pict>
                <v:shape id="_x0000_i1026" type="#_x0000_t75" style="height:9pt;width:93.01pt">
                  <v:imagedata r:id="rId5" o:title=""/>
                </v:shape>
              </w:pict>
            </w:r>
            <w:r>
              <w:t>12.77%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B.师、生、课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33.75pt">
                  <v:imagedata r:id="rId6" o:title=""/>
                </v:shape>
              </w:pict>
            </w:r>
            <w:r>
              <w:pict>
                <v:shape id="_x0000_i1028" type="#_x0000_t75" style="height:9pt;width:72.76pt">
                  <v:imagedata r:id="rId7" o:title=""/>
                </v:shape>
              </w:pict>
            </w:r>
            <w:r>
              <w:t>31.91%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C.师、生、时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D.班、课、时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58.51pt">
                  <v:imagedata r:id="rId9" o:title=""/>
                </v:shape>
              </w:pict>
            </w:r>
            <w:r>
              <w:pict>
                <v:shape id="_x0000_i1031" type="#_x0000_t75" style="height:9pt;width:48.01pt">
                  <v:imagedata r:id="rId10" o:title=""/>
                </v:shape>
              </w:pict>
            </w:r>
            <w:r>
              <w:t>55.32%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55.32%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2.在教育过程中教师对突发性事件做出迅速，恰当地处理，被称为“教育机智”。这反映了教师劳动( )的特点。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A.复杂性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27pt">
                  <v:imagedata r:id="rId11" o:title=""/>
                </v:shape>
              </w:pict>
            </w:r>
            <w:r>
              <w:pict>
                <v:shape id="_x0000_i1033" type="#_x0000_t75" style="height:9pt;width:79.51pt">
                  <v:imagedata r:id="rId12" o:title=""/>
                </v:shape>
              </w:pict>
            </w:r>
            <w:r>
              <w:t>25.53%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B.创造性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56.26pt">
                  <v:imagedata r:id="rId13" o:title=""/>
                </v:shape>
              </w:pict>
            </w:r>
            <w:r>
              <w:pict>
                <v:shape id="_x0000_i1035" type="#_x0000_t75" style="height:9pt;width:50.26pt">
                  <v:imagedata r:id="rId14" o:title=""/>
                </v:shape>
              </w:pict>
            </w:r>
            <w:r>
              <w:t>53.19%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C.师范性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4.5pt">
                  <v:imagedata r:id="rId15" o:title=""/>
                </v:shape>
              </w:pict>
            </w:r>
            <w:r>
              <w:pict>
                <v:shape id="_x0000_i1037" type="#_x0000_t75" style="height:9pt;width:102.01pt">
                  <v:imagedata r:id="rId16" o:title=""/>
                </v:shape>
              </w:pict>
            </w:r>
            <w:r>
              <w:t>4.26%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D.主体性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8pt">
                  <v:imagedata r:id="rId17" o:title=""/>
                </v:shape>
              </w:pict>
            </w:r>
            <w:r>
              <w:pict>
                <v:shape id="_x0000_i1039" type="#_x0000_t75" style="height:9pt;width:88.51pt">
                  <v:imagedata r:id="rId18" o:title=""/>
                </v:shape>
              </w:pict>
            </w:r>
            <w:r>
              <w:t>17.02%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53.19%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3.中学生人格发展的主要任务为(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A.培养自主性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27pt">
                  <v:imagedata r:id="rId11" o:title=""/>
                </v:shape>
              </w:pict>
            </w:r>
            <w:r>
              <w:pict>
                <v:shape id="_x0000_i1041" type="#_x0000_t75" style="height:9pt;width:79.51pt">
                  <v:imagedata r:id="rId12" o:title=""/>
                </v:shape>
              </w:pict>
            </w:r>
            <w:r>
              <w:t>25.53%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B.培养勤奋感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1.25pt">
                  <v:imagedata r:id="rId19" o:title=""/>
                </v:shape>
              </w:pict>
            </w:r>
            <w:r>
              <w:pict>
                <v:shape id="_x0000_i1043" type="#_x0000_t75" style="height:9pt;width:95.26pt">
                  <v:imagedata r:id="rId20" o:title=""/>
                </v:shape>
              </w:pict>
            </w:r>
            <w:r>
              <w:t>10.64%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C.培养主动性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1.25pt">
                  <v:imagedata r:id="rId19" o:title=""/>
                </v:shape>
              </w:pict>
            </w:r>
            <w:r>
              <w:pict>
                <v:shape id="_x0000_i1045" type="#_x0000_t75" style="height:9pt;width:95.26pt">
                  <v:imagedata r:id="rId20" o:title=""/>
                </v:shape>
              </w:pict>
            </w:r>
            <w:r>
              <w:t>10.64%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D.培养自我同一性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56.26pt">
                  <v:imagedata r:id="rId13" o:title=""/>
                </v:shape>
              </w:pict>
            </w:r>
            <w:r>
              <w:pict>
                <v:shape id="_x0000_i1047" type="#_x0000_t75" style="height:9pt;width:50.26pt">
                  <v:imagedata r:id="rId14" o:title=""/>
                </v:shape>
              </w:pict>
            </w:r>
            <w:r>
              <w:t>53.19%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53.19%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4.分配学生座位时，教师最值得关心的是(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A.对课堂纪律的影响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3.5pt">
                  <v:imagedata r:id="rId4" o:title=""/>
                </v:shape>
              </w:pict>
            </w:r>
            <w:r>
              <w:pict>
                <v:shape id="_x0000_i1049" type="#_x0000_t75" style="height:9pt;width:93.01pt">
                  <v:imagedata r:id="rId5" o:title=""/>
                </v:shape>
              </w:pict>
            </w:r>
            <w:r>
              <w:t>12.77%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B.学生听课的影响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65.26pt">
                  <v:imagedata r:id="rId21" o:title=""/>
                </v:shape>
              </w:pict>
            </w:r>
            <w:r>
              <w:pict>
                <v:shape id="_x0000_i1051" type="#_x0000_t75" style="height:9pt;width:41.26pt">
                  <v:imagedata r:id="rId22" o:title=""/>
                </v:shape>
              </w:pict>
            </w:r>
            <w:r>
              <w:t>61.7%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C.后进生的感受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4.5pt">
                  <v:imagedata r:id="rId15" o:title=""/>
                </v:shape>
              </w:pict>
            </w:r>
            <w:r>
              <w:pict>
                <v:shape id="_x0000_i1053" type="#_x0000_t75" style="height:9pt;width:102.01pt">
                  <v:imagedata r:id="rId16" o:title=""/>
                </v:shape>
              </w:pict>
            </w:r>
            <w:r>
              <w:t>4.26%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D.人际关系的影响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22.5pt">
                  <v:imagedata r:id="rId23" o:title=""/>
                </v:shape>
              </w:pict>
            </w:r>
            <w:r>
              <w:pict>
                <v:shape id="_x0000_i1055" type="#_x0000_t75" style="height:9pt;width:84.01pt">
                  <v:imagedata r:id="rId24" o:title=""/>
                </v:shape>
              </w:pict>
            </w:r>
            <w:r>
              <w:t>21.28%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21.28%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5.下列哪一说法是夸美纽斯的观点?(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A.美德是否可教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2.25pt">
                  <v:imagedata r:id="rId25" o:title=""/>
                </v:shape>
              </w:pict>
            </w:r>
            <w:r>
              <w:pict>
                <v:shape id="_x0000_i1057" type="#_x0000_t75" style="height:9pt;width:104.26pt">
                  <v:imagedata r:id="rId26" o:title=""/>
                </v:shape>
              </w:pict>
            </w:r>
            <w:r>
              <w:t>2.13%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B.教育即生长，学校即社会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20.25pt">
                  <v:imagedata r:id="rId27" o:title=""/>
                </v:shape>
              </w:pict>
            </w:r>
            <w:r>
              <w:pict>
                <v:shape id="_x0000_i1059" type="#_x0000_t75" style="height:9pt;width:86.26pt">
                  <v:imagedata r:id="rId28" o:title=""/>
                </v:shape>
              </w:pict>
            </w:r>
            <w:r>
              <w:t>19.15%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C.“把一切事物教给一切人类的全部艺术”即教育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74.26pt">
                  <v:imagedata r:id="rId29" o:title=""/>
                </v:shape>
              </w:pict>
            </w:r>
            <w:r>
              <w:pict>
                <v:shape id="_x0000_i1061" type="#_x0000_t75" style="height:9pt;width:32.25pt">
                  <v:imagedata r:id="rId30" o:title=""/>
                </v:shape>
              </w:pict>
            </w:r>
            <w:r>
              <w:t>70.21%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D.教学的出发点是学生的一般发展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2" type="#_x0000_t75" style="height:9pt;width:9pt">
                  <v:imagedata r:id="rId31" o:title=""/>
                </v:shape>
              </w:pict>
            </w:r>
            <w:r>
              <w:pict>
                <v:shape id="_x0000_i1063" type="#_x0000_t75" style="height:9pt;width:97.51pt">
                  <v:imagedata r:id="rId32" o:title=""/>
                </v:shape>
              </w:pict>
            </w:r>
            <w:r>
              <w:t>8.51%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70.21%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