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7月5日每日一练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1.下列关于教育与社会经济政治制度关系的表述不正确的是(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A.社会政治经济制度决定教育的目的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.75pt">
                  <v:imagedata r:id="rId4" o:title=""/>
                </v:shape>
              </w:pict>
            </w:r>
            <w:r>
              <w:pict>
                <v:shape id="_x0000_i1026" type="#_x0000_t75" style="height:9pt;width:99.76pt">
                  <v:imagedata r:id="rId5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B.社会政治经济制度决定教育的权利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7pt">
                  <v:imagedata r:id="rId6" o:title=""/>
                </v:shape>
              </w:pict>
            </w:r>
            <w:r>
              <w:pict>
                <v:shape id="_x0000_i1028" type="#_x0000_t75" style="height:9pt;width:79.51pt">
                  <v:imagedata r:id="rId7" o:title=""/>
                </v:shape>
              </w:pict>
            </w:r>
            <w:r>
              <w:t>25.81%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C.社会政治经济制度决定教育的领导权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20.25pt">
                  <v:imagedata r:id="rId8" o:title=""/>
                </v:shape>
              </w:pict>
            </w:r>
            <w:r>
              <w:pict>
                <v:shape id="_x0000_i1030" type="#_x0000_t75" style="height:9pt;width:86.26pt">
                  <v:imagedata r:id="rId9" o:title=""/>
                </v:shape>
              </w:pict>
            </w:r>
            <w:r>
              <w:t>19.35%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D.社会政治经济制度决定教育的规模和速度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1.01pt">
                  <v:imagedata r:id="rId10" o:title=""/>
                </v:shape>
              </w:pict>
            </w:r>
            <w:r>
              <w:pict>
                <v:shape id="_x0000_i1032" type="#_x0000_t75" style="height:9pt;width:55.51pt">
                  <v:imagedata r:id="rId11" o:title=""/>
                </v:shape>
              </w:pict>
            </w:r>
            <w:r>
              <w:t>48.39%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48.39%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2.现代教育发展的根本动因是(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A.政治需要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pt">
                  <v:imagedata r:id="rId12" o:title=""/>
                </v:shape>
              </w:pict>
            </w:r>
            <w:r>
              <w:pict>
                <v:shape id="_x0000_i1034" type="#_x0000_t75" style="height:9pt;width:103.51pt">
                  <v:imagedata r:id="rId13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B.科技进步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12" o:title=""/>
                </v:shape>
              </w:pict>
            </w:r>
            <w:r>
              <w:pict>
                <v:shape id="_x0000_i1036" type="#_x0000_t75" style="height:9pt;width:103.51pt">
                  <v:imagedata r:id="rId13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C.生产力发展水平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9.01pt">
                  <v:imagedata r:id="rId14" o:title=""/>
                </v:shape>
              </w:pict>
            </w:r>
            <w:r>
              <w:pict>
                <v:shape id="_x0000_i1038" type="#_x0000_t75" style="height:9pt;width:7.5pt">
                  <v:imagedata r:id="rId15" o:title=""/>
                </v:shape>
              </w:pict>
            </w:r>
            <w:r>
              <w:t>93.55%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D.产业革命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3.23%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3.教育激活文化的功能，最根本的体现就是对文化的(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A.传递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4.26pt">
                  <v:imagedata r:id="rId17" o:title=""/>
                </v:shape>
              </w:pict>
            </w:r>
            <w:r>
              <w:pict>
                <v:shape id="_x0000_i1041" type="#_x0000_t75" style="height:9pt;width:62.26pt">
                  <v:imagedata r:id="rId18" o:title=""/>
                </v:shape>
              </w:pict>
            </w:r>
            <w:r>
              <w:t>41.94%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B.批判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C.交流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.75pt">
                  <v:imagedata r:id="rId19" o:title=""/>
                </v:shape>
              </w:pict>
            </w:r>
            <w:r>
              <w:pict>
                <v:shape id="_x0000_i1044" type="#_x0000_t75" style="height:9pt;width:96.76pt">
                  <v:imagedata r:id="rId20" o:title=""/>
                </v:shape>
              </w:pict>
            </w:r>
            <w:r>
              <w:t>9.68%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D.创新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51.01pt">
                  <v:imagedata r:id="rId10" o:title=""/>
                </v:shape>
              </w:pict>
            </w:r>
            <w:r>
              <w:pict>
                <v:shape id="_x0000_i1046" type="#_x0000_t75" style="height:9pt;width:55.51pt">
                  <v:imagedata r:id="rId11" o:title=""/>
                </v:shape>
              </w:pict>
            </w:r>
            <w:r>
              <w:t>48.39%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48.39%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4.在古代印刷术发明之前的教育阶段，教学主要采取个别教授;到机器工业时代和信息工业时代，教学效率都有了可靠的多元教学信息传播途径的保证。这体现了科学技术影响教学的(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A.教育目的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.75pt">
                  <v:imagedata r:id="rId4" o:title=""/>
                </v:shape>
              </w:pict>
            </w:r>
            <w:r>
              <w:pict>
                <v:shape id="_x0000_i1048" type="#_x0000_t75" style="height:9pt;width:99.76pt">
                  <v:imagedata r:id="rId5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B.教育繁荣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6.75pt">
                  <v:imagedata r:id="rId4" o:title=""/>
                </v:shape>
              </w:pict>
            </w:r>
            <w:r>
              <w:pict>
                <v:shape id="_x0000_i1050" type="#_x0000_t75" style="height:9pt;width:99.76pt">
                  <v:imagedata r:id="rId5" o:title=""/>
                </v:shape>
              </w:pict>
            </w:r>
            <w:r>
              <w:t>6.45%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C.组织形式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30.75pt">
                  <v:imagedata r:id="rId21" o:title=""/>
                </v:shape>
              </w:pict>
            </w:r>
            <w:r>
              <w:pict>
                <v:shape id="_x0000_i1052" type="#_x0000_t75" style="height:9pt;width:75.76pt">
                  <v:imagedata r:id="rId22" o:title=""/>
                </v:shape>
              </w:pict>
            </w:r>
            <w:r>
              <w:t>29.03%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D.教育手段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61.51pt">
                  <v:imagedata r:id="rId23" o:title=""/>
                </v:shape>
              </w:pict>
            </w:r>
            <w:r>
              <w:pict>
                <v:shape id="_x0000_i1054" type="#_x0000_t75" style="height:9pt;width:45.01pt">
                  <v:imagedata r:id="rId24" o:title=""/>
                </v:shape>
              </w:pict>
            </w:r>
            <w:r>
              <w:t>58.06%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29.03%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5.科学知识再生产的最重要途径是(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A.科学实验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pt">
                  <v:imagedata r:id="rId12" o:title=""/>
                </v:shape>
              </w:pict>
            </w:r>
            <w:r>
              <w:pict>
                <v:shape id="_x0000_i1056" type="#_x0000_t75" style="height:9pt;width:103.51pt">
                  <v:imagedata r:id="rId13" o:title=""/>
                </v:shape>
              </w:pict>
            </w:r>
            <w:r>
              <w:t>3.23%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B.社会生产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6.5pt">
                  <v:imagedata r:id="rId25" o:title=""/>
                </v:shape>
              </w:pict>
            </w:r>
            <w:r>
              <w:pict>
                <v:shape id="_x0000_i1058" type="#_x0000_t75" style="height:9pt;width:90.01pt">
                  <v:imagedata r:id="rId26" o:title=""/>
                </v:shape>
              </w:pict>
            </w:r>
            <w:r>
              <w:t>16.13%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C.学校教育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81.76pt">
                  <v:imagedata r:id="rId27" o:title=""/>
                </v:shape>
              </w:pict>
            </w:r>
            <w:r>
              <w:pict>
                <v:shape id="_x0000_i1060" type="#_x0000_t75" style="height:9pt;width:24.75pt">
                  <v:imagedata r:id="rId28" o:title=""/>
                </v:shape>
              </w:pict>
            </w:r>
            <w:r>
              <w:t>77.42%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D.技术推广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pt">
                  <v:imagedata r:id="rId12" o:title=""/>
                </v:shape>
              </w:pict>
            </w:r>
            <w:r>
              <w:pict>
                <v:shape id="_x0000_i1062" type="#_x0000_t75" style="height:9pt;width:103.51pt">
                  <v:imagedata r:id="rId13" o:title=""/>
                </v:shape>
              </w:pict>
            </w:r>
            <w:r>
              <w:t>3.23%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77.42%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