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7月6日每日一练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1.人类教育赖以生存和发展的决定性因素是(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A.人口环境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.5pt">
                  <v:imagedata r:id="rId4" o:title=""/>
                </v:shape>
              </w:pict>
            </w:r>
            <w:r>
              <w:pict>
                <v:shape id="_x0000_i1026" type="#_x0000_t75" style="height:9pt;width:102.01pt">
                  <v:imagedata r:id="rId5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B.社会生产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9.01pt">
                  <v:imagedata r:id="rId6" o:title=""/>
                </v:shape>
              </w:pict>
            </w:r>
            <w:r>
              <w:pict>
                <v:shape id="_x0000_i1028" type="#_x0000_t75" style="height:9pt;width:37.51pt">
                  <v:imagedata r:id="rId7" o:title=""/>
                </v:shape>
              </w:pict>
            </w:r>
            <w:r>
              <w:t>65.22%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C.政治制度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8pt">
                  <v:imagedata r:id="rId8" o:title=""/>
                </v:shape>
              </w:pict>
            </w:r>
            <w:r>
              <w:pict>
                <v:shape id="_x0000_i1030" type="#_x0000_t75" style="height:9pt;width:88.51pt">
                  <v:imagedata r:id="rId9" o:title=""/>
                </v:shape>
              </w:pict>
            </w:r>
            <w:r>
              <w:t>17.39%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D.自然环境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3.5pt">
                  <v:imagedata r:id="rId10" o:title=""/>
                </v:shape>
              </w:pict>
            </w:r>
            <w:r>
              <w:pict>
                <v:shape id="_x0000_i1032" type="#_x0000_t75" style="height:9pt;width:93.01pt">
                  <v:imagedata r:id="rId11" o:title=""/>
                </v:shape>
              </w:pict>
            </w:r>
            <w:r>
              <w:t>13.04%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65.22%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2.文化对教育的制约支配作用尤为明显的表现在(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A.教育方法和途径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2.5pt">
                  <v:imagedata r:id="rId12" o:title=""/>
                </v:shape>
              </w:pict>
            </w:r>
            <w:r>
              <w:pict>
                <v:shape id="_x0000_i1034" type="#_x0000_t75" style="height:9pt;width:84.01pt">
                  <v:imagedata r:id="rId13" o:title=""/>
                </v:shape>
              </w:pict>
            </w:r>
            <w:r>
              <w:t>21.74%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B.教育内容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73.51pt">
                  <v:imagedata r:id="rId14" o:title=""/>
                </v:shape>
              </w:pict>
            </w:r>
            <w:r>
              <w:pict>
                <v:shape id="_x0000_i1036" type="#_x0000_t75" style="height:9pt;width:33pt">
                  <v:imagedata r:id="rId15" o:title=""/>
                </v:shape>
              </w:pict>
            </w:r>
            <w:r>
              <w:t>69.57%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C.教育目的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.5pt">
                  <v:imagedata r:id="rId4" o:title=""/>
                </v:shape>
              </w:pict>
            </w:r>
            <w:r>
              <w:pict>
                <v:shape id="_x0000_i1038" type="#_x0000_t75" style="height:9pt;width:102.01pt">
                  <v:imagedata r:id="rId5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D.教育规模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.5pt">
                  <v:imagedata r:id="rId4" o:title=""/>
                </v:shape>
              </w:pict>
            </w:r>
            <w:r>
              <w:pict>
                <v:shape id="_x0000_i1040" type="#_x0000_t75" style="height:9pt;width:102.01pt">
                  <v:imagedata r:id="rId5" o:title=""/>
                </v:shape>
              </w:pict>
            </w:r>
            <w:r>
              <w:t>4.35%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3.“建国君民，教学为先”“化民成俗，其必由学”揭示了(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A.教育与政治的关系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92.26pt">
                  <v:imagedata r:id="rId16" o:title=""/>
                </v:shape>
              </w:pict>
            </w:r>
            <w:r>
              <w:pict>
                <v:shape id="_x0000_i1042" type="#_x0000_t75" style="height:9pt;width:14.25pt">
                  <v:imagedata r:id="rId17" o:title=""/>
                </v:shape>
              </w:pict>
            </w:r>
            <w:r>
              <w:t>86.96%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B.教育与经济的关系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4.5pt">
                  <v:imagedata r:id="rId4" o:title=""/>
                </v:shape>
              </w:pict>
            </w:r>
            <w:r>
              <w:pict>
                <v:shape id="_x0000_i1044" type="#_x0000_t75" style="height:9pt;width:102.01pt">
                  <v:imagedata r:id="rId5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C.教育与文化的关系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pt">
                  <v:imagedata r:id="rId18" o:title=""/>
                </v:shape>
              </w:pict>
            </w:r>
            <w:r>
              <w:pict>
                <v:shape id="_x0000_i1046" type="#_x0000_t75" style="height:9pt;width:97.51pt">
                  <v:imagedata r:id="rId19" o:title=""/>
                </v:shape>
              </w:pict>
            </w:r>
            <w:r>
              <w:t>8.7%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D.教育与科技的关系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86.96%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4.关于“教育必须为无产阶级政治服务，必须与生产劳动相结合”指的是(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A.教育为国家和社会发展培养有用人才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92.26pt">
                  <v:imagedata r:id="rId16" o:title=""/>
                </v:shape>
              </w:pict>
            </w:r>
            <w:r>
              <w:pict>
                <v:shape id="_x0000_i1049" type="#_x0000_t75" style="height:9pt;width:14.25pt">
                  <v:imagedata r:id="rId17" o:title=""/>
                </v:shape>
              </w:pict>
            </w:r>
            <w:r>
              <w:t>86.96%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B.教育为了生产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C.教育为了劳动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D.教育为政治服务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3.5pt">
                  <v:imagedata r:id="rId10" o:title=""/>
                </v:shape>
              </w:pict>
            </w:r>
            <w:r>
              <w:pict>
                <v:shape id="_x0000_i1053" type="#_x0000_t75" style="height:9pt;width:93.01pt">
                  <v:imagedata r:id="rId11" o:title=""/>
                </v:shape>
              </w:pict>
            </w:r>
            <w:r>
              <w:t>13.04%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86.96%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5.从历史上看，教育与政治关系的演进，实质上就是( )的演进与发展过程。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A.政治与教育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9pt">
                  <v:imagedata r:id="rId18" o:title=""/>
                </v:shape>
              </w:pict>
            </w:r>
            <w:r>
              <w:pict>
                <v:shape id="_x0000_i1055" type="#_x0000_t75" style="height:9pt;width:97.51pt">
                  <v:imagedata r:id="rId19" o:title=""/>
                </v:shape>
              </w:pict>
            </w:r>
            <w:r>
              <w:t>8.7%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B.政治民主化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C.政治民主化与教育民主化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83.26pt">
                  <v:imagedata r:id="rId21" o:title=""/>
                </v:shape>
              </w:pict>
            </w:r>
            <w:r>
              <w:pict>
                <v:shape id="_x0000_i1058" type="#_x0000_t75" style="height:9pt;width:23.25pt">
                  <v:imagedata r:id="rId22" o:title=""/>
                </v:shape>
              </w:pict>
            </w:r>
            <w:r>
              <w:t>78.26%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D.教育民主化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3.5pt">
                  <v:imagedata r:id="rId10" o:title=""/>
                </v:shape>
              </w:pict>
            </w:r>
            <w:r>
              <w:pict>
                <v:shape id="_x0000_i1060" type="#_x0000_t75" style="height:9pt;width:93.01pt">
                  <v:imagedata r:id="rId11" o:title=""/>
                </v:shape>
              </w:pict>
            </w:r>
            <w:r>
              <w:t>13.04%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78.26%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