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1.“进退维谷”是一种( )式的动机冲突。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A.双趋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2pt">
                  <v:imagedata r:id="rId4" o:title=""/>
                </v:shape>
              </w:pict>
            </w:r>
            <w:r>
              <w:pict>
                <v:shape id="_x0000_i1026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B.双避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1.26pt">
                  <v:imagedata r:id="rId6" o:title=""/>
                </v:shape>
              </w:pict>
            </w:r>
            <w:r>
              <w:pict>
                <v:shape id="_x0000_i1028" type="#_x0000_t75" style="height:9pt;width:65.26pt">
                  <v:imagedata r:id="rId7" o:title=""/>
                </v:shape>
              </w:pict>
            </w:r>
            <w:r>
              <w:t>39.22%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C.趋避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45.76pt">
                  <v:imagedata r:id="rId8" o:title=""/>
                </v:shape>
              </w:pict>
            </w:r>
            <w:r>
              <w:pict>
                <v:shape id="_x0000_i1030" type="#_x0000_t75" style="height:9pt;width:60.76pt">
                  <v:imagedata r:id="rId9" o:title=""/>
                </v:shape>
              </w:pict>
            </w:r>
            <w:r>
              <w:t>43.14%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D.多重趋避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6pt">
                  <v:imagedata r:id="rId10" o:title=""/>
                </v:shape>
              </w:pict>
            </w:r>
            <w:r>
              <w:pict>
                <v:shape id="_x0000_i1032" type="#_x0000_t75" style="height:9pt;width:100.51pt">
                  <v:imagedata r:id="rId11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39.22%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2.学生学业成绩评价的最基本方法是(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A.测验法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9.76pt">
                  <v:imagedata r:id="rId12" o:title=""/>
                </v:shape>
              </w:pict>
            </w:r>
            <w:r>
              <w:pict>
                <v:shape id="_x0000_i1034" type="#_x0000_t75" style="height:9pt;width:6.75pt">
                  <v:imagedata r:id="rId13" o:title=""/>
                </v:shape>
              </w:pict>
            </w:r>
            <w:r>
              <w:t>94.12%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B.观察法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.75pt">
                  <v:imagedata r:id="rId14" o:title=""/>
                </v:shape>
              </w:pict>
            </w:r>
            <w:r>
              <w:pict>
                <v:shape id="_x0000_i1036" type="#_x0000_t75" style="height:9pt;width:102.76pt">
                  <v:imagedata r:id="rId15" o:title=""/>
                </v:shape>
              </w:pict>
            </w:r>
            <w:r>
              <w:t>3.92%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C.调查法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D.学生自我评价法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.5pt">
                  <v:imagedata r:id="rId17" o:title=""/>
                </v:shape>
              </w:pict>
            </w:r>
            <w:r>
              <w:pict>
                <v:shape id="_x0000_i1039" type="#_x0000_t75" style="height:9pt;width:105.01pt">
                  <v:imagedata r:id="rId18" o:title=""/>
                </v:shape>
              </w:pict>
            </w:r>
            <w:r>
              <w:t>1.96%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94.12%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3.在教学中要正确处理间接经验和直接经验的关系，学生则应以学习( )为主。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A.直接经验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9.01pt">
                  <v:imagedata r:id="rId19" o:title=""/>
                </v:shape>
              </w:pict>
            </w:r>
            <w:r>
              <w:pict>
                <v:shape id="_x0000_i1041" type="#_x0000_t75" style="height:9pt;width:67.51pt">
                  <v:imagedata r:id="rId20" o:title=""/>
                </v:shape>
              </w:pict>
            </w:r>
            <w:r>
              <w:t>37.25%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B.书本知识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41.26pt">
                  <v:imagedata r:id="rId6" o:title=""/>
                </v:shape>
              </w:pict>
            </w:r>
            <w:r>
              <w:pict>
                <v:shape id="_x0000_i1043" type="#_x0000_t75" style="height:9pt;width:65.26pt">
                  <v:imagedata r:id="rId7" o:title=""/>
                </v:shape>
              </w:pict>
            </w:r>
            <w:r>
              <w:t>39.22%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C.实际操作技能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4.75pt">
                  <v:imagedata r:id="rId21" o:title=""/>
                </v:shape>
              </w:pict>
            </w:r>
            <w:r>
              <w:pict>
                <v:shape id="_x0000_i1045" type="#_x0000_t75" style="height:9pt;width:81.76pt">
                  <v:imagedata r:id="rId22" o:title=""/>
                </v:shape>
              </w:pict>
            </w:r>
            <w:r>
              <w:t>23.53%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D.语文、数学知识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39.22%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4.某人经常问自己:我是一个怎样的人?按照埃里克森人格发展阶段理论，该个体正处在(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A.信任一不信任阶段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8.25pt">
                  <v:imagedata r:id="rId23" o:title=""/>
                </v:shape>
              </w:pict>
            </w:r>
            <w:r>
              <w:pict>
                <v:shape id="_x0000_i1048" type="#_x0000_t75" style="height:9pt;width:98.26pt">
                  <v:imagedata r:id="rId24" o:title=""/>
                </v:shape>
              </w:pict>
            </w:r>
            <w:r>
              <w:t>7.84%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B.主动一内疚阶段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.75pt">
                  <v:imagedata r:id="rId14" o:title=""/>
                </v:shape>
              </w:pict>
            </w:r>
            <w:r>
              <w:pict>
                <v:shape id="_x0000_i1050" type="#_x0000_t75" style="height:9pt;width:102.76pt">
                  <v:imagedata r:id="rId15" o:title=""/>
                </v:shape>
              </w:pict>
            </w:r>
            <w:r>
              <w:t>3.92%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C.勤奋一自卑阶段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.5pt">
                  <v:imagedata r:id="rId17" o:title=""/>
                </v:shape>
              </w:pict>
            </w:r>
            <w:r>
              <w:pict>
                <v:shape id="_x0000_i1052" type="#_x0000_t75" style="height:9pt;width:105.01pt">
                  <v:imagedata r:id="rId18" o:title=""/>
                </v:shape>
              </w:pict>
            </w:r>
            <w:r>
              <w:t>1.96%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D.同一性一角色混乱阶段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91.51pt">
                  <v:imagedata r:id="rId25" o:title=""/>
                </v:shape>
              </w:pict>
            </w:r>
            <w:r>
              <w:pict>
                <v:shape id="_x0000_i1054" type="#_x0000_t75" style="height:9pt;width:15pt">
                  <v:imagedata r:id="rId26" o:title=""/>
                </v:shape>
              </w:pict>
            </w:r>
            <w:r>
              <w:t>86.27%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86.27%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5.能使学生在短时间内获得大量系统的科学知识的教学方法是(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A.讲授法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2.01pt">
                  <v:imagedata r:id="rId27" o:title=""/>
                </v:shape>
              </w:pict>
            </w:r>
            <w:r>
              <w:pict>
                <v:shape id="_x0000_i1056" type="#_x0000_t75" style="height:9pt;width:4.5pt">
                  <v:imagedata r:id="rId28" o:title=""/>
                </v:shape>
              </w:pict>
            </w:r>
            <w:r>
              <w:t>96.08%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B.讨论法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C.谈话法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D.指导法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3.75pt">
                  <v:imagedata r:id="rId14" o:title=""/>
                </v:shape>
              </w:pict>
            </w:r>
            <w:r>
              <w:pict>
                <v:shape id="_x0000_i1060" type="#_x0000_t75" style="height:9pt;width:102.76pt">
                  <v:imagedata r:id="rId15" o:title=""/>
                </v:shape>
              </w:pict>
            </w:r>
            <w:r>
              <w:t>3.92%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96.08%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