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教师招聘每日一练（8月30日）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1.某生上课害怕被点名回答问题，当他发现坐在教室后排并趴在桌子上时就不大可能被提问，后来就越来越多的出现这种现象，该行为在行为主义者看来是受到了(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A.正强化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4.75pt">
                  <v:imagedata r:id="rId4" o:title=""/>
                </v:shape>
              </w:pict>
            </w:r>
            <w:r>
              <w:pict>
                <v:shape id="_x0000_i1026" type="#_x0000_t75" style="height:9pt;width:81.76pt">
                  <v:imagedata r:id="rId5" o:title=""/>
                </v:shape>
              </w:pict>
            </w:r>
            <w:r>
              <w:t>23.53%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B.负强化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78.01pt">
                  <v:imagedata r:id="rId6" o:title=""/>
                </v:shape>
              </w:pict>
            </w:r>
            <w:r>
              <w:pict>
                <v:shape id="_x0000_i1028" type="#_x0000_t75" style="height:9pt;width:28.5pt">
                  <v:imagedata r:id="rId7" o:title=""/>
                </v:shape>
              </w:pict>
            </w:r>
            <w:r>
              <w:t>73.53%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C.惩罚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D.塑造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3pt">
                  <v:imagedata r:id="rId9" o:title=""/>
                </v:shape>
              </w:pict>
            </w:r>
            <w:r>
              <w:pict>
                <v:shape id="_x0000_i1031" type="#_x0000_t75" style="height:9pt;width:103.51pt">
                  <v:imagedata r:id="rId10" o:title=""/>
                </v:shape>
              </w:pict>
            </w:r>
            <w:r>
              <w:t>2.94%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73.53%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2.教师队伍中存在有偿家教的现象违背的职业道德规范为(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A.爱岗敬业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5pt">
                  <v:imagedata r:id="rId11" o:title=""/>
                </v:shape>
              </w:pict>
            </w:r>
            <w:r>
              <w:pict>
                <v:shape id="_x0000_i1033" type="#_x0000_t75" style="height:9pt;width:91.51pt">
                  <v:imagedata r:id="rId12" o:title=""/>
                </v:shape>
              </w:pict>
            </w:r>
            <w:r>
              <w:t>14.71%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B.严谨治学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3pt">
                  <v:imagedata r:id="rId9" o:title=""/>
                </v:shape>
              </w:pict>
            </w:r>
            <w:r>
              <w:pict>
                <v:shape id="_x0000_i1035" type="#_x0000_t75" style="height:9pt;width:103.51pt">
                  <v:imagedata r:id="rId10" o:title=""/>
                </v:shape>
              </w:pict>
            </w:r>
            <w:r>
              <w:t>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C.廉洁从教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78.01pt">
                  <v:imagedata r:id="rId6" o:title=""/>
                </v:shape>
              </w:pict>
            </w:r>
            <w:r>
              <w:pict>
                <v:shape id="_x0000_i1037" type="#_x0000_t75" style="height:9pt;width:28.5pt">
                  <v:imagedata r:id="rId7" o:title=""/>
                </v:shape>
              </w:pict>
            </w:r>
            <w:r>
              <w:t>73.53%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D.依法执教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9pt">
                  <v:imagedata r:id="rId13" o:title=""/>
                </v:shape>
              </w:pict>
            </w:r>
            <w:r>
              <w:pict>
                <v:shape id="_x0000_i1039" type="#_x0000_t75" style="height:9pt;width:97.51pt">
                  <v:imagedata r:id="rId14" o:title=""/>
                </v:shape>
              </w:pict>
            </w:r>
            <w:r>
              <w:t>8.82%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73.53%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3.根据埃里克森的心理社会发展理论，小学儿童的主要发展任务是(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A.获得自主感克服羞怯感，体验意志的实现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33.75pt">
                  <v:imagedata r:id="rId15" o:title=""/>
                </v:shape>
              </w:pict>
            </w:r>
            <w:r>
              <w:pict>
                <v:shape id="_x0000_i1041" type="#_x0000_t75" style="height:9pt;width:72.76pt">
                  <v:imagedata r:id="rId16" o:title=""/>
                </v:shape>
              </w:pict>
            </w:r>
            <w:r>
              <w:t>32.35%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B.获得主动感克服内疚感，体验目的的实现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3pt">
                  <v:imagedata r:id="rId9" o:title=""/>
                </v:shape>
              </w:pict>
            </w:r>
            <w:r>
              <w:pict>
                <v:shape id="_x0000_i1043" type="#_x0000_t75" style="height:9pt;width:103.51pt">
                  <v:imagedata r:id="rId10" o:title=""/>
                </v:shape>
              </w:pict>
            </w:r>
            <w:r>
              <w:t>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C.获得勤奋感克服自卑感，体验能力的实现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62.26pt">
                  <v:imagedata r:id="rId17" o:title=""/>
                </v:shape>
              </w:pict>
            </w:r>
            <w:r>
              <w:pict>
                <v:shape id="_x0000_i1045" type="#_x0000_t75" style="height:9pt;width:44.26pt">
                  <v:imagedata r:id="rId18" o:title=""/>
                </v:shape>
              </w:pict>
            </w:r>
            <w:r>
              <w:t>58.82%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D.获得同一感克服混乱感，体验忠诚的实现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6pt">
                  <v:imagedata r:id="rId19" o:title=""/>
                </v:shape>
              </w:pict>
            </w:r>
            <w:r>
              <w:pict>
                <v:shape id="_x0000_i1047" type="#_x0000_t75" style="height:9pt;width:100.51pt">
                  <v:imagedata r:id="rId20" o:title=""/>
                </v:shape>
              </w:pict>
            </w:r>
            <w:r>
              <w:t>5.88%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58.82%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4.教学过程由四个阶段组成:阐明“个”的阶段，阐明“类”的阶段，掌握规律与范畴的阶段，获得世界经验与生活经验的阶段。这种教学模式属于(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A.范例教学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40.51pt">
                  <v:imagedata r:id="rId21" o:title=""/>
                </v:shape>
              </w:pict>
            </w:r>
            <w:r>
              <w:pict>
                <v:shape id="_x0000_i1049" type="#_x0000_t75" style="height:9pt;width:66.01pt">
                  <v:imagedata r:id="rId22" o:title=""/>
                </v:shape>
              </w:pict>
            </w:r>
            <w:r>
              <w:t>38.24%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B.掌握学习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37.51pt">
                  <v:imagedata r:id="rId23" o:title=""/>
                </v:shape>
              </w:pict>
            </w:r>
            <w:r>
              <w:pict>
                <v:shape id="_x0000_i1051" type="#_x0000_t75" style="height:9pt;width:69.01pt">
                  <v:imagedata r:id="rId24" o:title=""/>
                </v:shape>
              </w:pict>
            </w:r>
            <w:r>
              <w:t>35.29%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C.发现教学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2pt">
                  <v:imagedata r:id="rId25" o:title=""/>
                </v:shape>
              </w:pict>
            </w:r>
            <w:r>
              <w:pict>
                <v:shape id="_x0000_i1053" type="#_x0000_t75" style="height:9pt;width:94.51pt">
                  <v:imagedata r:id="rId26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D.非指导性教学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5pt">
                  <v:imagedata r:id="rId11" o:title=""/>
                </v:shape>
              </w:pict>
            </w:r>
            <w:r>
              <w:pict>
                <v:shape id="_x0000_i1055" type="#_x0000_t75" style="height:9pt;width:91.51pt">
                  <v:imagedata r:id="rId12" o:title=""/>
                </v:shape>
              </w:pict>
            </w:r>
            <w:r>
              <w:t>14.71%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38.24%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5.教师在教学中容易溺爱优等生，强化尖子生的培养，却忽视后进生的培养，其实违背了教育爱的(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A.理智性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33.75pt">
                  <v:imagedata r:id="rId15" o:title=""/>
                </v:shape>
              </w:pict>
            </w:r>
            <w:r>
              <w:pict>
                <v:shape id="_x0000_i1057" type="#_x0000_t75" style="height:9pt;width:72.76pt">
                  <v:imagedata r:id="rId16" o:title=""/>
                </v:shape>
              </w:pict>
            </w:r>
            <w:r>
              <w:t>32.35%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B.引导性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27.75pt">
                  <v:imagedata r:id="rId27" o:title=""/>
                </v:shape>
              </w:pict>
            </w:r>
            <w:r>
              <w:pict>
                <v:shape id="_x0000_i1059" type="#_x0000_t75" style="height:9pt;width:78.76pt">
                  <v:imagedata r:id="rId28" o:title=""/>
                </v:shape>
              </w:pict>
            </w:r>
            <w:r>
              <w:t>26.47%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C.人道性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27.75pt">
                  <v:imagedata r:id="rId27" o:title=""/>
                </v:shape>
              </w:pict>
            </w:r>
            <w:r>
              <w:pict>
                <v:shape id="_x0000_i1061" type="#_x0000_t75" style="height:9pt;width:78.76pt">
                  <v:imagedata r:id="rId28" o:title=""/>
                </v:shape>
              </w:pict>
            </w:r>
            <w:r>
              <w:t>26.47%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D.纯洁性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15pt">
                  <v:imagedata r:id="rId11" o:title=""/>
                </v:shape>
              </w:pict>
            </w:r>
            <w:r>
              <w:pict>
                <v:shape id="_x0000_i1063" type="#_x0000_t75" style="height:9pt;width:91.51pt">
                  <v:imagedata r:id="rId12" o:title=""/>
                </v:shape>
              </w:pict>
            </w:r>
            <w:r>
              <w:t>14.71%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14.71%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