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易错题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2.下列不属于我国现行学制的是(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991"/>
        <w:gridCol w:w="46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A.小学教育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42900" cy="114300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B.职业技术教育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23.64%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C.学前教育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D.中等教育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32.73%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25.45%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1.下列属于班级的重要功能的是(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811"/>
        <w:gridCol w:w="379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A.组织开展学科教学活动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23900" cy="114300"/>
                  <wp:effectExtent l="0" t="0" r="0" b="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2865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54.17%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B.学生进行交友活动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C.学生自主管理班级秩序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D.形成健康良好的班风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1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0" b="0"/>
                  <wp:docPr id="1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22.92%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18.75%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1.主张“经师和人师合一”“老师要做园丁，不要做樵夫”并被毛泽东称为“革命第一、工作第一、他人第一”的教育家是(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032"/>
        <w:gridCol w:w="487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A.陶行知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76275" cy="114300"/>
                  <wp:effectExtent l="0" t="0" r="9525" b="0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76275" cy="114300"/>
                  <wp:effectExtent l="0" t="0" r="9525" b="0"/>
                  <wp:docPr id="2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B.徐特立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C.蔡元培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2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7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21.74%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D.鲁迅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9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8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2.17%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26.09%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1.常说“杀鸡儆猴”，“杀一儆百”体现的思想的属于(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921"/>
        <w:gridCol w:w="434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A.社会学习理论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32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27.91%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B.操作条件反射理论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14375" cy="114300"/>
                  <wp:effectExtent l="0" t="0" r="9525" b="0"/>
                  <wp:docPr id="2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38175" cy="114300"/>
                  <wp:effectExtent l="0" t="0" r="9525" b="0"/>
                  <wp:docPr id="26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53.49%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C.认知学习理论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9525" b="0"/>
                  <wp:docPr id="31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9525" b="0"/>
                  <wp:docPr id="2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13.95%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D.人本主义学习理论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2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4.65%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27.91%</w:t>
      </w:r>
    </w:p>
    <w:p>
      <w:pPr>
        <w:bidi w:val="0"/>
      </w:pPr>
      <w:r>
        <w:rPr>
          <w:b w:val="0"/>
          <w:color w:val="000000"/>
          <w:sz w:val="24"/>
        </w:rPr>
        <w:t xml:space="preserve">5.下面哪种认知方式有利于侧重事实学习和记忆的考试?( )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991"/>
        <w:gridCol w:w="46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A.表层加工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3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3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B.深层加工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0" b="0"/>
                  <wp:docPr id="34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37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44.19%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C.同时性加工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35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11.63%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D.继时性加丁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40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39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20.93%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23.26%</w:t>
      </w:r>
    </w:p>
    <w:p>
      <w:pPr>
        <w:bidi w:val="0"/>
      </w:pPr>
      <w:r>
        <w:rPr>
          <w:b w:val="0"/>
          <w:color w:val="000000"/>
          <w:sz w:val="24"/>
        </w:rPr>
        <w:t xml:space="preserve">5.语文课学习作文的写作规则，这类学习主要属于(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889"/>
        <w:gridCol w:w="420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A.智力技能的学习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46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28.21%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B.认知策略的学习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09575" cy="114300"/>
                  <wp:effectExtent l="0" t="0" r="9525" b="0"/>
                  <wp:docPr id="44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114300"/>
                  <wp:effectExtent l="0" t="0" r="9525" b="0"/>
                  <wp:docPr id="47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30.77%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C.言语信息的学习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14350" cy="114300"/>
                  <wp:effectExtent l="0" t="0" r="0" b="0"/>
                  <wp:docPr id="43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38200" cy="114300"/>
                  <wp:effectExtent l="0" t="0" r="0" b="0"/>
                  <wp:docPr id="4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38.46%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D.运动技能的学习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4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4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28.21%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5.教师在教学中容易溺爱优等生，强化尖子生的培养，却忽视后进生的培养，其实违背了教育爱的(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030"/>
        <w:gridCol w:w="486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A.理智性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28625" cy="114300"/>
                  <wp:effectExtent l="0" t="0" r="9525" b="0"/>
                  <wp:docPr id="55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23925" cy="114300"/>
                  <wp:effectExtent l="0" t="0" r="9525" b="0"/>
                  <wp:docPr id="49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32.35%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B.引导性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5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50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26.47%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C.人道性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56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51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26.47%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D.纯洁性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52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53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14.71%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14.71%</w:t>
      </w:r>
    </w:p>
    <w:p>
      <w:pPr>
        <w:bidi w:val="0"/>
      </w:pP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1EF0"/>
    <w:rsid w:val="6E2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2021-09-01T01:42:00Z</dcterms:created>
  <dc:creator>Lonely</dc:creator>
  <cp:lastModifiedBy>Lonely</cp:lastModifiedBy>
  <dcterms:modified xsi:type="dcterms:W3CDTF">2021-09-01T02:44:33Z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A652A6B8ADA844188B7EC591D0EAA406</vt:lpwstr>
  </property>
</Properties>
</file>