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教师招聘每日一练（9月6日）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1.自我提高内驱力和附属内驱力属于(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A.外部动机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5.5pt">
                  <v:imagedata r:id="rId4" o:title=""/>
                </v:shape>
              </w:pict>
            </w:r>
            <w:r>
              <w:pict>
                <v:shape id="_x0000_i1026" type="#_x0000_t75" style="height:9pt;width:81.01pt">
                  <v:imagedata r:id="rId5" o:title=""/>
                </v:shape>
              </w:pict>
            </w:r>
            <w:r>
              <w:t>24.56%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B.内部动机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66.76pt">
                  <v:imagedata r:id="rId6" o:title=""/>
                </v:shape>
              </w:pict>
            </w:r>
            <w:r>
              <w:pict>
                <v:shape id="_x0000_i1028" type="#_x0000_t75" style="height:9pt;width:39.76pt">
                  <v:imagedata r:id="rId7" o:title=""/>
                </v:shape>
              </w:pict>
            </w:r>
            <w:r>
              <w:t>63.16%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C.直接动机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9pt">
                  <v:imagedata r:id="rId8" o:title=""/>
                </v:shape>
              </w:pict>
            </w:r>
            <w:r>
              <w:pict>
                <v:shape id="_x0000_i1030" type="#_x0000_t75" style="height:9pt;width:97.51pt">
                  <v:imagedata r:id="rId9" o:title=""/>
                </v:shape>
              </w:pict>
            </w:r>
            <w:r>
              <w:t>8.77%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D.间接动机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pt">
                  <v:imagedata r:id="rId10" o:title=""/>
                </v:shape>
              </w:pict>
            </w:r>
            <w:r>
              <w:pict>
                <v:shape id="_x0000_i1032" type="#_x0000_t75" style="height:9pt;width:103.51pt">
                  <v:imagedata r:id="rId11" o:title=""/>
                </v:shape>
              </w:pict>
            </w:r>
            <w:r>
              <w:t>3.51%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24.56%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2.测验时候，遇到某个难题，先做简单的题目，这属于(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A.计划策略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21.75pt">
                  <v:imagedata r:id="rId12" o:title=""/>
                </v:shape>
              </w:pict>
            </w:r>
            <w:r>
              <w:pict>
                <v:shape id="_x0000_i1034" type="#_x0000_t75" style="height:9pt;width:84.76pt">
                  <v:imagedata r:id="rId13" o:title=""/>
                </v:shape>
              </w:pict>
            </w:r>
            <w:r>
              <w:t>21.05%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B.监控策略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.5pt">
                  <v:imagedata r:id="rId14" o:title=""/>
                </v:shape>
              </w:pict>
            </w:r>
            <w:r>
              <w:pict>
                <v:shape id="_x0000_i1036" type="#_x0000_t75" style="height:9pt;width:105.01pt">
                  <v:imagedata r:id="rId15" o:title=""/>
                </v:shape>
              </w:pict>
            </w:r>
            <w:r>
              <w:t>1.75%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C.调节策略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65.26pt">
                  <v:imagedata r:id="rId16" o:title=""/>
                </v:shape>
              </w:pict>
            </w:r>
            <w:r>
              <w:pict>
                <v:shape id="_x0000_i1038" type="#_x0000_t75" style="height:9pt;width:41.26pt">
                  <v:imagedata r:id="rId17" o:title=""/>
                </v:shape>
              </w:pict>
            </w:r>
            <w:r>
              <w:t>61.4%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D.组织策略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6.5pt">
                  <v:imagedata r:id="rId18" o:title=""/>
                </v:shape>
              </w:pict>
            </w:r>
            <w:r>
              <w:pict>
                <v:shape id="_x0000_i1040" type="#_x0000_t75" style="height:9pt;width:90.01pt">
                  <v:imagedata r:id="rId19" o:title=""/>
                </v:shape>
              </w:pict>
            </w:r>
            <w:r>
              <w:t>15.79%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61.4%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3.毛泽东在写给他的老师徐特立的信中说:“你是我二十年前的先生，你现在仍然是我的先生，你将来必定还是我的先生。”这说明教师对学生的影响具有(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A.层次性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2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B.自觉性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2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C.深远性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21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D.规范性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2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4.乌申斯基指出，一般说来，儿童是依靠形式、颜色、声音和感觉来进行思维的。这说明教学中应贯彻(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A.直观性原则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99.01pt">
                  <v:imagedata r:id="rId22" o:title=""/>
                </v:shape>
              </w:pict>
            </w:r>
            <w:r>
              <w:pict>
                <v:shape id="_x0000_i1046" type="#_x0000_t75" style="height:9pt;width:7.5pt">
                  <v:imagedata r:id="rId23" o:title=""/>
                </v:shape>
              </w:pict>
            </w:r>
            <w:r>
              <w:t>92.98%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B.启发性原则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pt">
                  <v:imagedata r:id="rId10" o:title=""/>
                </v:shape>
              </w:pict>
            </w:r>
            <w:r>
              <w:pict>
                <v:shape id="_x0000_i1048" type="#_x0000_t75" style="height:9pt;width:103.51pt">
                  <v:imagedata r:id="rId11" o:title=""/>
                </v:shape>
              </w:pict>
            </w:r>
            <w:r>
              <w:t>3.51%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C.巩固性原则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2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D.循序渐进原则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3pt">
                  <v:imagedata r:id="rId10" o:title=""/>
                </v:shape>
              </w:pict>
            </w:r>
            <w:r>
              <w:pict>
                <v:shape id="_x0000_i1051" type="#_x0000_t75" style="height:9pt;width:103.51pt">
                  <v:imagedata r:id="rId11" o:title=""/>
                </v:shape>
              </w:pict>
            </w:r>
            <w:r>
              <w:t>3.51%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92.98%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5.良好师生关系的特征不包括(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A.尊师爱生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5.25pt">
                  <v:imagedata r:id="rId24" o:title=""/>
                </v:shape>
              </w:pict>
            </w:r>
            <w:r>
              <w:pict>
                <v:shape id="_x0000_i1053" type="#_x0000_t75" style="height:9pt;width:101.26pt">
                  <v:imagedata r:id="rId25" o:title=""/>
                </v:shape>
              </w:pict>
            </w:r>
            <w:r>
              <w:t>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B.民主平等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3pt">
                  <v:imagedata r:id="rId10" o:title=""/>
                </v:shape>
              </w:pict>
            </w:r>
            <w:r>
              <w:pict>
                <v:shape id="_x0000_i1055" type="#_x0000_t75" style="height:9pt;width:103.51pt">
                  <v:imagedata r:id="rId11" o:title=""/>
                </v:shape>
              </w:pict>
            </w:r>
            <w:r>
              <w:t>3.51%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C.教学相长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9pt">
                  <v:imagedata r:id="rId8" o:title=""/>
                </v:shape>
              </w:pict>
            </w:r>
            <w:r>
              <w:pict>
                <v:shape id="_x0000_i1057" type="#_x0000_t75" style="height:9pt;width:97.51pt">
                  <v:imagedata r:id="rId9" o:title=""/>
                </v:shape>
              </w:pict>
            </w:r>
            <w:r>
              <w:t>8.77%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D.和谐统一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87.76pt">
                  <v:imagedata r:id="rId26" o:title=""/>
                </v:shape>
              </w:pict>
            </w:r>
            <w:r>
              <w:pict>
                <v:shape id="_x0000_i1059" type="#_x0000_t75" style="height:9pt;width:18.75pt">
                  <v:imagedata r:id="rId27" o:title=""/>
                </v:shape>
              </w:pict>
            </w:r>
            <w:r>
              <w:t>82.46%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82.46%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