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教师招聘每日一练（9月8日）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1.学生在学习《望庐山瀑布》这首古诗时，头脑中呈现出诗句所描绘的相关形象，这种心理活动属于(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A.无意记忆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.25pt">
                  <v:imagedata r:id="rId4" o:title=""/>
                </v:shape>
              </w:pict>
            </w:r>
            <w:r>
              <w:pict>
                <v:shape id="_x0000_i1026" type="#_x0000_t75" style="height:9pt;width:101.26pt">
                  <v:imagedata r:id="rId5" o:title=""/>
                </v:shape>
              </w:pict>
            </w:r>
            <w:r>
              <w:t>5.17%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B.有意记忆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6.75pt">
                  <v:imagedata r:id="rId6" o:title=""/>
                </v:shape>
              </w:pict>
            </w:r>
            <w:r>
              <w:pict>
                <v:shape id="_x0000_i1028" type="#_x0000_t75" style="height:9pt;width:99.76pt">
                  <v:imagedata r:id="rId7" o:title=""/>
                </v:shape>
              </w:pict>
            </w:r>
            <w:r>
              <w:t>6.9%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C.再造想象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7.51pt">
                  <v:imagedata r:id="rId8" o:title=""/>
                </v:shape>
              </w:pict>
            </w:r>
            <w:r>
              <w:pict>
                <v:shape id="_x0000_i1030" type="#_x0000_t75" style="height:9pt;width:39.01pt">
                  <v:imagedata r:id="rId9" o:title=""/>
                </v:shape>
              </w:pict>
            </w:r>
            <w:r>
              <w:t>63.79%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D.创造想象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5.5pt">
                  <v:imagedata r:id="rId10" o:title=""/>
                </v:shape>
              </w:pict>
            </w:r>
            <w:r>
              <w:pict>
                <v:shape id="_x0000_i1032" type="#_x0000_t75" style="height:9pt;width:81.01pt">
                  <v:imagedata r:id="rId11" o:title=""/>
                </v:shape>
              </w:pict>
            </w:r>
            <w:r>
              <w:t>24.14%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63.79%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2.俗话说:“入芝兰之室，久而不闻其香;入鲍鱼之肆，久而不闻其臭”。这是(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A.嗅觉的适应现象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91.51pt">
                  <v:imagedata r:id="rId12" o:title=""/>
                </v:shape>
              </w:pict>
            </w:r>
            <w:r>
              <w:pict>
                <v:shape id="_x0000_i1034" type="#_x0000_t75" style="height:9pt;width:15pt">
                  <v:imagedata r:id="rId13" o:title=""/>
                </v:shape>
              </w:pict>
            </w:r>
            <w:r>
              <w:t>86.21%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B.味觉的适应现象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pt">
                  <v:imagedata r:id="rId14" o:title=""/>
                </v:shape>
              </w:pict>
            </w:r>
            <w:r>
              <w:pict>
                <v:shape id="_x0000_i1036" type="#_x0000_t75" style="height:9pt;width:103.51pt">
                  <v:imagedata r:id="rId15" o:title=""/>
                </v:shape>
              </w:pict>
            </w:r>
            <w:r>
              <w:t>3.45%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C.感觉对比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5.25pt">
                  <v:imagedata r:id="rId4" o:title=""/>
                </v:shape>
              </w:pict>
            </w:r>
            <w:r>
              <w:pict>
                <v:shape id="_x0000_i1038" type="#_x0000_t75" style="height:9pt;width:101.26pt">
                  <v:imagedata r:id="rId5" o:title=""/>
                </v:shape>
              </w:pict>
            </w:r>
            <w:r>
              <w:t>5.17%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D.感觉的相互作用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5.25pt">
                  <v:imagedata r:id="rId4" o:title=""/>
                </v:shape>
              </w:pict>
            </w:r>
            <w:r>
              <w:pict>
                <v:shape id="_x0000_i1040" type="#_x0000_t75" style="height:9pt;width:101.26pt">
                  <v:imagedata r:id="rId5" o:title=""/>
                </v:shape>
              </w:pict>
            </w:r>
            <w:r>
              <w:t>5.17%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86.21%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3.学生违反校规受到处分，后来他痛下决心，改正错误，因此学生进步明显，老师取消了对他的处分，这属于(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4.25pt">
                  <v:imagedata r:id="rId16" o:title=""/>
                </v:shape>
              </w:pict>
            </w:r>
            <w:r>
              <w:pict>
                <v:shape id="_x0000_i1042" type="#_x0000_t75" style="height:9pt;width:92.26pt">
                  <v:imagedata r:id="rId17" o:title=""/>
                </v:shape>
              </w:pict>
            </w:r>
            <w:r>
              <w:t>13.79%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B.负强化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3.76pt">
                  <v:imagedata r:id="rId18" o:title=""/>
                </v:shape>
              </w:pict>
            </w:r>
            <w:r>
              <w:pict>
                <v:shape id="_x0000_i1044" type="#_x0000_t75" style="height:9pt;width:42.76pt">
                  <v:imagedata r:id="rId19" o:title=""/>
                </v:shape>
              </w:pict>
            </w:r>
            <w:r>
              <w:t>60.34%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C.处罚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27pt">
                  <v:imagedata r:id="rId20" o:title=""/>
                </v:shape>
              </w:pict>
            </w:r>
            <w:r>
              <w:pict>
                <v:shape id="_x0000_i1046" type="#_x0000_t75" style="height:9pt;width:79.51pt">
                  <v:imagedata r:id="rId21" o:title=""/>
                </v:shape>
              </w:pict>
            </w:r>
            <w:r>
              <w:t>25.86%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D.消退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60.34%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4.学生害怕在社交场合讲话，担心自己会因发抖，脸红，声音发颤，口吃而暴露自己的焦虑，觉得自己说话不自然因而不敢指头，不敢正视对方眼睛，这种心理状态是一种(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A.抑郁症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B.恐惧症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54.76pt">
                  <v:imagedata r:id="rId23" o:title=""/>
                </v:shape>
              </w:pict>
            </w:r>
            <w:r>
              <w:pict>
                <v:shape id="_x0000_i1050" type="#_x0000_t75" style="height:9pt;width:51.76pt">
                  <v:imagedata r:id="rId24" o:title=""/>
                </v:shape>
              </w:pict>
            </w:r>
            <w:r>
              <w:t>51.72%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C.焦虑症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51.01pt">
                  <v:imagedata r:id="rId25" o:title=""/>
                </v:shape>
              </w:pict>
            </w:r>
            <w:r>
              <w:pict>
                <v:shape id="_x0000_i1052" type="#_x0000_t75" style="height:9pt;width:55.51pt">
                  <v:imagedata r:id="rId26" o:title=""/>
                </v:shape>
              </w:pict>
            </w:r>
            <w:r>
              <w:t>48.28%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D.强迫症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51.72%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5.德国心理学家艾宾浩斯提出了(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A.条件反射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B.遗忘曲线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93.01pt">
                  <v:imagedata r:id="rId27" o:title=""/>
                </v:shape>
              </w:pict>
            </w:r>
            <w:r>
              <w:pict>
                <v:shape id="_x0000_i1056" type="#_x0000_t75" style="height:9pt;width:13.5pt">
                  <v:imagedata r:id="rId28" o:title=""/>
                </v:shape>
              </w:pict>
            </w:r>
            <w:r>
              <w:t>87.93%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C.强化理论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2.75pt">
                  <v:imagedata r:id="rId29" o:title=""/>
                </v:shape>
              </w:pict>
            </w:r>
            <w:r>
              <w:pict>
                <v:shape id="_x0000_i1058" type="#_x0000_t75" style="height:9pt;width:93.76pt">
                  <v:imagedata r:id="rId30" o:title=""/>
                </v:shape>
              </w:pict>
            </w:r>
            <w:r>
              <w:t>12.07%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D.归因理论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87.93%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