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教师招聘每日一练（9月10日）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1.( )是通过科学技术知识的教学和劳动实践，使学生了解物质生产的基本技术知识，掌握一定的职业技术知识和技能，养成良好的劳动态度和劳动习惯。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A.美育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.5pt">
                  <v:imagedata r:id="rId4" o:title=""/>
                </v:shape>
              </w:pict>
            </w:r>
            <w:r>
              <w:pict>
                <v:shape id="_x0000_i1026" type="#_x0000_t75" style="height:9pt;width:105.01pt">
                  <v:imagedata r:id="rId5" o:title=""/>
                </v:shape>
              </w:pict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B.德育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.75pt">
                  <v:imagedata r:id="rId6" o:title=""/>
                </v:shape>
              </w:pict>
            </w:r>
            <w:r>
              <w:pict>
                <v:shape id="_x0000_i1028" type="#_x0000_t75" style="height:9pt;width:102.76pt">
                  <v:imagedata r:id="rId7" o:title=""/>
                </v:shape>
              </w:pict>
            </w:r>
            <w:r>
              <w:t>3.77%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C.智育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D.劳动技术教育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99.76pt">
                  <v:imagedata r:id="rId9" o:title=""/>
                </v:shape>
              </w:pict>
            </w:r>
            <w:r>
              <w:pict>
                <v:shape id="_x0000_i1031" type="#_x0000_t75" style="height:9pt;width:6.75pt">
                  <v:imagedata r:id="rId10" o:title=""/>
                </v:shape>
              </w:pict>
            </w:r>
            <w:r>
              <w:t>94.34%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94.34%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2.激励其他学生向表现优秀的学生学习，所用的德育方法是(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A.说服教育法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3.75pt">
                  <v:imagedata r:id="rId6" o:title=""/>
                </v:shape>
              </w:pict>
            </w:r>
            <w:r>
              <w:pict>
                <v:shape id="_x0000_i1033" type="#_x0000_t75" style="height:9pt;width:102.76pt">
                  <v:imagedata r:id="rId7" o:title=""/>
                </v:shape>
              </w:pict>
            </w:r>
            <w:r>
              <w:t>3.77%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B.道德体验法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C.榜样示范法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2.01pt">
                  <v:imagedata r:id="rId11" o:title=""/>
                </v:shape>
              </w:pict>
            </w:r>
            <w:r>
              <w:pict>
                <v:shape id="_x0000_i1036" type="#_x0000_t75" style="height:9pt;width:4.5pt">
                  <v:imagedata r:id="rId12" o:title=""/>
                </v:shape>
              </w:pict>
            </w:r>
            <w:r>
              <w:t>96.23%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D.情感陶冶法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96.23%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3.师生关系是教师和学生在教育、教学过程中结成的相互关系，在人格上，师生关系是一种(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A.平等关系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96.01pt">
                  <v:imagedata r:id="rId13" o:title=""/>
                </v:shape>
              </w:pict>
            </w:r>
            <w:r>
              <w:pict>
                <v:shape id="_x0000_i1039" type="#_x0000_t75" style="height:9pt;width:10.5pt">
                  <v:imagedata r:id="rId14" o:title=""/>
                </v:shape>
              </w:pict>
            </w:r>
            <w:r>
              <w:t>90.57%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B.等级关系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C.道德关系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.5pt">
                  <v:imagedata r:id="rId4" o:title=""/>
                </v:shape>
              </w:pict>
            </w:r>
            <w:r>
              <w:pict>
                <v:shape id="_x0000_i1042" type="#_x0000_t75" style="height:9pt;width:105.01pt">
                  <v:imagedata r:id="rId5" o:title=""/>
                </v:shape>
              </w:pict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D.教育关系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7.5pt">
                  <v:imagedata r:id="rId15" o:title=""/>
                </v:shape>
              </w:pict>
            </w:r>
            <w:r>
              <w:pict>
                <v:shape id="_x0000_i1044" type="#_x0000_t75" style="height:9pt;width:99.01pt">
                  <v:imagedata r:id="rId16" o:title=""/>
                </v:shape>
              </w:pict>
            </w:r>
            <w:r>
              <w:t>7.55%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4.被美誉为“当代教育评价之父”“现代课程理论之父”的是(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A.杜威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7.51pt">
                  <v:imagedata r:id="rId17" o:title=""/>
                </v:shape>
              </w:pict>
            </w:r>
            <w:r>
              <w:pict>
                <v:shape id="_x0000_i1046" type="#_x0000_t75" style="height:9pt;width:69.01pt">
                  <v:imagedata r:id="rId18" o:title=""/>
                </v:shape>
              </w:pict>
            </w:r>
            <w:r>
              <w:t>35.85%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B.泰勒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42.01pt">
                  <v:imagedata r:id="rId19" o:title=""/>
                </v:shape>
              </w:pict>
            </w:r>
            <w:r>
              <w:pict>
                <v:shape id="_x0000_i1048" type="#_x0000_t75" style="height:9pt;width:64.51pt">
                  <v:imagedata r:id="rId20" o:title=""/>
                </v:shape>
              </w:pict>
            </w:r>
            <w:r>
              <w:t>39.62%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C.布卢姆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.75pt">
                  <v:imagedata r:id="rId6" o:title=""/>
                </v:shape>
              </w:pict>
            </w:r>
            <w:r>
              <w:pict>
                <v:shape id="_x0000_i1050" type="#_x0000_t75" style="height:9pt;width:102.76pt">
                  <v:imagedata r:id="rId7" o:title=""/>
                </v:shape>
              </w:pict>
            </w:r>
            <w:r>
              <w:t>3.77%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D.布鲁纳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21.75pt">
                  <v:imagedata r:id="rId21" o:title=""/>
                </v:shape>
              </w:pict>
            </w:r>
            <w:r>
              <w:pict>
                <v:shape id="_x0000_i1052" type="#_x0000_t75" style="height:9pt;width:84.76pt">
                  <v:imagedata r:id="rId22" o:title=""/>
                </v:shape>
              </w:pict>
            </w:r>
            <w:r>
              <w:t>20.75%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39.62%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5.布鲁纳说:“学习的最好刺激，乃是对所学材料的兴趣。”这启示教师在课堂教学的导入时应注意(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A.激发学生的学习兴趣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23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B.吸引学生的注意力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C.促进学生智能发展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D.培养学生正确的情感、态度、价值观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