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教师招聘每日一练（9月15日）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1.优先发展是我国当教育发展的战略要求，落实优先发展的核心内容是(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A.实现“两基”，保证“两全”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90.01pt">
                  <v:imagedata r:id="rId4" o:title=""/>
                </v:shape>
              </w:pict>
            </w:r>
            <w:r>
              <w:pict>
                <v:shape id="_x0000_i1026" type="#_x0000_t75" style="height:9pt;width:16.5pt">
                  <v:imagedata r:id="rId5" o:title=""/>
                </v:shape>
              </w:pict>
            </w:r>
            <w:r>
              <w:t>84.91%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B.加大投入，预算优先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1.5pt">
                  <v:imagedata r:id="rId6" o:title=""/>
                </v:shape>
              </w:pict>
            </w:r>
            <w:r>
              <w:pict>
                <v:shape id="_x0000_i1028" type="#_x0000_t75" style="height:9pt;width:105.01pt">
                  <v:imagedata r:id="rId7" o:title=""/>
                </v:shape>
              </w:pict>
            </w:r>
            <w:r>
              <w:t>1.89%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C.依法执教、依法施教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2pt">
                  <v:imagedata r:id="rId8" o:title=""/>
                </v:shape>
              </w:pict>
            </w:r>
            <w:r>
              <w:pict>
                <v:shape id="_x0000_i1030" type="#_x0000_t75" style="height:9pt;width:94.51pt">
                  <v:imagedata r:id="rId9" o:title=""/>
                </v:shape>
              </w:pict>
            </w:r>
            <w:r>
              <w:t>11.32%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D.提高认识，转变观念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.5pt">
                  <v:imagedata r:id="rId6" o:title=""/>
                </v:shape>
              </w:pict>
            </w:r>
            <w:r>
              <w:pict>
                <v:shape id="_x0000_i1032" type="#_x0000_t75" style="height:9pt;width:105.01pt">
                  <v:imagedata r:id="rId7" o:title=""/>
                </v:shape>
              </w:pict>
            </w:r>
            <w:r>
              <w:t>1.89%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84.91%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2“生活预备说”的代表人物是_____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A:斯宾塞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68.26pt">
                  <v:imagedata r:id="rId10" o:title=""/>
                </v:shape>
              </w:pict>
            </w:r>
            <w:r>
              <w:pict>
                <v:shape id="_x0000_i1034" type="#_x0000_t75" style="height:9pt;width:38.26pt">
                  <v:imagedata r:id="rId11" o:title=""/>
                </v:shape>
              </w:pict>
            </w:r>
            <w:r>
              <w:t>64.15%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B:皮亚杰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6pt">
                  <v:imagedata r:id="rId12" o:title=""/>
                </v:shape>
              </w:pict>
            </w:r>
            <w:r>
              <w:pict>
                <v:shape id="_x0000_i1036" type="#_x0000_t75" style="height:9pt;width:100.51pt">
                  <v:imagedata r:id="rId13" o:title=""/>
                </v:shape>
              </w:pict>
            </w:r>
            <w:r>
              <w:t>5.66%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c:维果斯基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9.75pt">
                  <v:imagedata r:id="rId14" o:title=""/>
                </v:shape>
              </w:pict>
            </w:r>
            <w:r>
              <w:pict>
                <v:shape id="_x0000_i1038" type="#_x0000_t75" style="height:9pt;width:96.76pt">
                  <v:imagedata r:id="rId15" o:title=""/>
                </v:shape>
              </w:pict>
            </w:r>
            <w:r>
              <w:t>9.43%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D:格鲁斯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21.75pt">
                  <v:imagedata r:id="rId16" o:title=""/>
                </v:shape>
              </w:pict>
            </w:r>
            <w:r>
              <w:pict>
                <v:shape id="_x0000_i1040" type="#_x0000_t75" style="height:9pt;width:84.76pt">
                  <v:imagedata r:id="rId17" o:title=""/>
                </v:shape>
              </w:pict>
            </w:r>
            <w:r>
              <w:t>20.75%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20.75%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3.教师威信形成的精神动力是(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A.具备良好的教育教学意识和心理结构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60.01pt">
                  <v:imagedata r:id="rId18" o:title=""/>
                </v:shape>
              </w:pict>
            </w:r>
            <w:r>
              <w:pict>
                <v:shape id="_x0000_i1042" type="#_x0000_t75" style="height:9pt;width:46.51pt">
                  <v:imagedata r:id="rId19" o:title=""/>
                </v:shape>
              </w:pict>
            </w:r>
            <w:r>
              <w:t>56.6%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B.留下美好的第一印象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2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C.加强老师的仪表、言语、表情、举止、生活作风和习惯的整饰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9.75pt">
                  <v:imagedata r:id="rId14" o:title=""/>
                </v:shape>
              </w:pict>
            </w:r>
            <w:r>
              <w:pict>
                <v:shape id="_x0000_i1045" type="#_x0000_t75" style="height:9pt;width:96.76pt">
                  <v:imagedata r:id="rId15" o:title=""/>
                </v:shape>
              </w:pict>
            </w:r>
            <w:r>
              <w:t>9.43%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D.严格要求自己和勇于批评与自我批评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36.01pt">
                  <v:imagedata r:id="rId21" o:title=""/>
                </v:shape>
              </w:pict>
            </w:r>
            <w:r>
              <w:pict>
                <v:shape id="_x0000_i1047" type="#_x0000_t75" style="height:9pt;width:70.51pt">
                  <v:imagedata r:id="rId22" o:title=""/>
                </v:shape>
              </w:pict>
            </w:r>
            <w:r>
              <w:t>33.96%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33.96%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4.儿童能以命题形式思维，则其认知已发展到(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A.具体运算阶段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36.01pt">
                  <v:imagedata r:id="rId21" o:title=""/>
                </v:shape>
              </w:pict>
            </w:r>
            <w:r>
              <w:pict>
                <v:shape id="_x0000_i1049" type="#_x0000_t75" style="height:9pt;width:70.51pt">
                  <v:imagedata r:id="rId22" o:title=""/>
                </v:shape>
              </w:pict>
            </w:r>
            <w:r>
              <w:t>33.96%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B.感知运动阶段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.5pt">
                  <v:imagedata r:id="rId6" o:title=""/>
                </v:shape>
              </w:pict>
            </w:r>
            <w:r>
              <w:pict>
                <v:shape id="_x0000_i1051" type="#_x0000_t75" style="height:9pt;width:105.01pt">
                  <v:imagedata r:id="rId7" o:title=""/>
                </v:shape>
              </w:pict>
            </w:r>
            <w:r>
              <w:t>1.89%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C.前运算阶段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6pt">
                  <v:imagedata r:id="rId12" o:title=""/>
                </v:shape>
              </w:pict>
            </w:r>
            <w:r>
              <w:pict>
                <v:shape id="_x0000_i1053" type="#_x0000_t75" style="height:9pt;width:100.51pt">
                  <v:imagedata r:id="rId13" o:title=""/>
                </v:shape>
              </w:pict>
            </w:r>
            <w:r>
              <w:t>5.66%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D.形式运算阶段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62.26pt">
                  <v:imagedata r:id="rId23" o:title=""/>
                </v:shape>
              </w:pict>
            </w:r>
            <w:r>
              <w:pict>
                <v:shape id="_x0000_i1055" type="#_x0000_t75" style="height:9pt;width:44.26pt">
                  <v:imagedata r:id="rId24" o:title=""/>
                </v:shape>
              </w:pict>
            </w:r>
            <w:r>
              <w:t>58.49%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58.49%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5.教育心理学研究表明，新的学习需要可以通过两条途径来形成，利用( )途径主要应考虑的就是如何使学生原有学习需要得到满足。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A.直接发生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24pt">
                  <v:imagedata r:id="rId25" o:title=""/>
                </v:shape>
              </w:pict>
            </w:r>
            <w:r>
              <w:pict>
                <v:shape id="_x0000_i1057" type="#_x0000_t75" style="height:9pt;width:82.51pt">
                  <v:imagedata r:id="rId26" o:title=""/>
                </v:shape>
              </w:pict>
            </w:r>
            <w:r>
              <w:t>22.64%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B.直接转化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36.01pt">
                  <v:imagedata r:id="rId21" o:title=""/>
                </v:shape>
              </w:pict>
            </w:r>
            <w:r>
              <w:pict>
                <v:shape id="_x0000_i1059" type="#_x0000_t75" style="height:9pt;width:70.51pt">
                  <v:imagedata r:id="rId22" o:title=""/>
                </v:shape>
              </w:pict>
            </w:r>
            <w:r>
              <w:t>33.96%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C.间接发生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9.75pt">
                  <v:imagedata r:id="rId14" o:title=""/>
                </v:shape>
              </w:pict>
            </w:r>
            <w:r>
              <w:pict>
                <v:shape id="_x0000_i1061" type="#_x0000_t75" style="height:9pt;width:96.76pt">
                  <v:imagedata r:id="rId15" o:title=""/>
                </v:shape>
              </w:pict>
            </w:r>
            <w:r>
              <w:t>9.43%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D.间接转化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2" type="#_x0000_t75" style="height:9pt;width:36.01pt">
                  <v:imagedata r:id="rId21" o:title=""/>
                </v:shape>
              </w:pict>
            </w:r>
            <w:r>
              <w:pict>
                <v:shape id="_x0000_i1063" type="#_x0000_t75" style="height:9pt;width:70.51pt">
                  <v:imagedata r:id="rId22" o:title=""/>
                </v:shape>
              </w:pict>
            </w:r>
            <w:r>
              <w:t>33.96%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22.64%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