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教师招聘每日一练（10月11日）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1.下列儿童中，必须接受义务教育的是(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A.19岁患有眼疾的甲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1.5pt">
                  <v:imagedata r:id="rId4" o:title=""/>
                </v:shape>
              </w:pict>
            </w:r>
            <w:r>
              <w:pict>
                <v:shape id="_x0000_i1026" type="#_x0000_t75" style="height:9pt;width:105.01pt">
                  <v:imagedata r:id="rId5" o:title=""/>
                </v:shape>
              </w:pict>
            </w:r>
            <w:r>
              <w:t>1.69%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B.2岁的乙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1.5pt">
                  <v:imagedata r:id="rId4" o:title=""/>
                </v:shape>
              </w:pict>
            </w:r>
            <w:r>
              <w:pict>
                <v:shape id="_x0000_i1028" type="#_x0000_t75" style="height:9pt;width:105.01pt">
                  <v:imagedata r:id="rId5" o:title=""/>
                </v:shape>
              </w:pict>
            </w:r>
            <w:r>
              <w:t>1.69%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C.到我国旅游的外国公民丙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29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D.9岁患有多指的丁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57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0" type="#_x0000_t75" style="height:9pt;width:102.76pt">
                  <v:imagedata r:id="rId7" o:title=""/>
                </v:shape>
              </w:pict>
            </w:r>
            <w:r>
              <w:pict>
                <v:shape id="_x0000_i1031" type="#_x0000_t75" style="height:9pt;width:3.75pt">
                  <v:imagedata r:id="rId8" o:title=""/>
                </v:shape>
              </w:pict>
            </w:r>
            <w:r>
              <w:t>96.61%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96.61%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2.张丽带着自己11岁的儿子明明去动物园游玩，售票员以明明的身高已超过1.2米为由，要求明明购买全票。这种做法(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A.正确，超过1.2米就应购买全票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2" type="#_x0000_t75" style="height:9pt;width:5.25pt">
                  <v:imagedata r:id="rId9" o:title=""/>
                </v:shape>
              </w:pict>
            </w:r>
            <w:r>
              <w:pict>
                <v:shape id="_x0000_i1033" type="#_x0000_t75" style="height:9pt;width:101.26pt">
                  <v:imagedata r:id="rId10" o:title=""/>
                </v:shape>
              </w:pict>
            </w:r>
            <w:r>
              <w:t>5.08%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B.不正确，未成年人享有优惠政策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28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4" type="#_x0000_t75" style="height:9pt;width:50.26pt">
                  <v:imagedata r:id="rId11" o:title=""/>
                </v:shape>
              </w:pict>
            </w:r>
            <w:r>
              <w:pict>
                <v:shape id="_x0000_i1035" type="#_x0000_t75" style="height:9pt;width:56.26pt">
                  <v:imagedata r:id="rId12" o:title=""/>
                </v:shape>
              </w:pict>
            </w:r>
            <w:r>
              <w:t>47.46%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C.正确，购票是公民应当履行的义务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6" type="#_x0000_t75" style="height:9pt;width:10.5pt">
                  <v:imagedata r:id="rId13" o:title=""/>
                </v:shape>
              </w:pict>
            </w:r>
            <w:r>
              <w:pict>
                <v:shape id="_x0000_i1037" type="#_x0000_t75" style="height:9pt;width:96.01pt">
                  <v:imagedata r:id="rId14" o:title=""/>
                </v:shape>
              </w:pict>
            </w:r>
            <w:r>
              <w:t>10.17%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D.正确，这符合国家制定的购票标准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8" type="#_x0000_t75" style="height:9pt;width:39.01pt">
                  <v:imagedata r:id="rId15" o:title=""/>
                </v:shape>
              </w:pict>
            </w:r>
            <w:r>
              <w:pict>
                <v:shape id="_x0000_i1039" type="#_x0000_t75" style="height:9pt;width:67.51pt">
                  <v:imagedata r:id="rId16" o:title=""/>
                </v:shape>
              </w:pict>
            </w:r>
            <w:r>
              <w:t>37.29%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47.46%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3.主张老师在教学中的居于支配地位，起决定作用的教学理论(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A.教师与学生的双主体说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9pt">
                  <v:imagedata r:id="rId17" o:title=""/>
                </v:shape>
              </w:pict>
            </w:r>
            <w:r>
              <w:pict>
                <v:shape id="_x0000_i1041" type="#_x0000_t75" style="height:9pt;width:97.51pt">
                  <v:imagedata r:id="rId18" o:title=""/>
                </v:shape>
              </w:pict>
            </w:r>
            <w:r>
              <w:t>8.47%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B.教师中心说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75.76pt">
                  <v:imagedata r:id="rId19" o:title=""/>
                </v:shape>
              </w:pict>
            </w:r>
            <w:r>
              <w:pict>
                <v:shape id="_x0000_i1043" type="#_x0000_t75" style="height:9pt;width:30.75pt">
                  <v:imagedata r:id="rId20" o:title=""/>
                </v:shape>
              </w:pict>
            </w:r>
            <w:r>
              <w:t>71.19%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C.学生中心说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21pt">
                  <v:imagedata r:id="rId21" o:title=""/>
                </v:shape>
              </w:pict>
            </w:r>
            <w:r>
              <w:pict>
                <v:shape id="_x0000_i1045" type="#_x0000_t75" style="height:9pt;width:85.51pt">
                  <v:imagedata r:id="rId22" o:title=""/>
                </v:shape>
              </w:pict>
            </w:r>
            <w:r>
              <w:t>20.34%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D.学科中心说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71.19%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4.法国社会学家利托尔诺认为动物界已存在教育，也有教师与学生把动物对其幼子的爱护、照看当成教育，这种理论是(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A.教育的心理学起源论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1.5pt">
                  <v:imagedata r:id="rId4" o:title=""/>
                </v:shape>
              </w:pict>
            </w:r>
            <w:r>
              <w:pict>
                <v:shape id="_x0000_i1048" type="#_x0000_t75" style="height:9pt;width:105.01pt">
                  <v:imagedata r:id="rId5" o:title=""/>
                </v:shape>
              </w:pict>
            </w:r>
            <w:r>
              <w:t>1.69%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B.教育的社会起源论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5.25pt">
                  <v:imagedata r:id="rId9" o:title=""/>
                </v:shape>
              </w:pict>
            </w:r>
            <w:r>
              <w:pict>
                <v:shape id="_x0000_i1050" type="#_x0000_t75" style="height:9pt;width:101.26pt">
                  <v:imagedata r:id="rId10" o:title=""/>
                </v:shape>
              </w:pict>
            </w:r>
            <w:r>
              <w:t>5.08%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C.教育的实践起源论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D.教育的生物起源论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55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99.01pt">
                  <v:imagedata r:id="rId23" o:title=""/>
                </v:shape>
              </w:pict>
            </w:r>
            <w:r>
              <w:pict>
                <v:shape id="_x0000_i1053" type="#_x0000_t75" style="height:9pt;width:7.5pt">
                  <v:imagedata r:id="rId24" o:title=""/>
                </v:shape>
              </w:pict>
            </w:r>
            <w:r>
              <w:t>93.22%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93.22%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5.刘某作为任教二十余年的老教师，获得了无数光辉头衔，但是却被揭发在校猥亵数十名女幼童，被判处5年以上有期徒刑，在这种情况下(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A.教育行政部门考虑到张某长期执教，可以保留其教师资格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B.教育行政部门可以依法取消其教师资格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58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104.26pt">
                  <v:imagedata r:id="rId25" o:title=""/>
                </v:shape>
              </w:pict>
            </w:r>
            <w:r>
              <w:pict>
                <v:shape id="_x0000_i1056" type="#_x0000_t75" style="height:9pt;width:2.25pt">
                  <v:imagedata r:id="rId26" o:title=""/>
                </v:shape>
              </w:pict>
            </w:r>
            <w:r>
              <w:t>98.31%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C.张某出狱后还可以继续从事教师职业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7" type="#_x0000_t75" style="height:9pt;width:1.5pt">
                  <v:imagedata r:id="rId4" o:title=""/>
                </v:shape>
              </w:pict>
            </w:r>
            <w:r>
              <w:pict>
                <v:shape id="_x0000_i1058" type="#_x0000_t75" style="height:9pt;width:105.01pt">
                  <v:imagedata r:id="rId5" o:title=""/>
                </v:shape>
              </w:pict>
            </w:r>
            <w:r>
              <w:t>1.69%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D.张某功劳大于过错，改过自新，还是可以为人师表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9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98.31%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