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教师招聘每日一练（11月10日）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1.某生学习成绩较差，却经常在同学面前炫耀自己的母亲是老板，以求得心理满足。这种心理防御方式称为(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A.升华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B.转移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6" type="#_x0000_t75" style="height:9pt;width:33pt">
                  <v:imagedata r:id="rId5" o:title=""/>
                </v:shape>
              </w:pict>
            </w:r>
            <w:r>
              <w:pict>
                <v:shape id="_x0000_i1027" type="#_x0000_t75" style="height:9pt;width:73.51pt">
                  <v:imagedata r:id="rId6" o:title=""/>
                </v:shape>
              </w:pict>
            </w:r>
            <w:r>
              <w:t>31.43%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C.退行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8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D.补偿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72.76pt">
                  <v:imagedata r:id="rId7" o:title=""/>
                </v:shape>
              </w:pict>
            </w:r>
            <w:r>
              <w:pict>
                <v:shape id="_x0000_i1030" type="#_x0000_t75" style="height:9pt;width:33.75pt">
                  <v:imagedata r:id="rId8" o:title=""/>
                </v:shape>
              </w:pict>
            </w:r>
            <w:r>
              <w:t>68.57%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68.57%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2.学生倾向于认为外表有魅力的老师教学能力更强，这种现象是(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A.宽大效应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5pt">
                  <v:imagedata r:id="rId9" o:title=""/>
                </v:shape>
              </w:pict>
            </w:r>
            <w:r>
              <w:pict>
                <v:shape id="_x0000_i1032" type="#_x0000_t75" style="height:9pt;width:91.51pt">
                  <v:imagedata r:id="rId10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B.晕轮效应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69.76pt">
                  <v:imagedata r:id="rId11" o:title=""/>
                </v:shape>
              </w:pict>
            </w:r>
            <w:r>
              <w:pict>
                <v:shape id="_x0000_i1034" type="#_x0000_t75" style="height:9pt;width:36.76pt">
                  <v:imagedata r:id="rId12" o:title=""/>
                </v:shape>
              </w:pict>
            </w:r>
            <w:r>
              <w:t>65.71%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C.近因效应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6pt">
                  <v:imagedata r:id="rId13" o:title=""/>
                </v:shape>
              </w:pict>
            </w:r>
            <w:r>
              <w:pict>
                <v:shape id="_x0000_i1036" type="#_x0000_t75" style="height:9pt;width:100.51pt">
                  <v:imagedata r:id="rId14" o:title=""/>
                </v:shape>
              </w:pict>
            </w:r>
            <w:r>
              <w:t>5.71%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D.刻板印象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5pt">
                  <v:imagedata r:id="rId9" o:title=""/>
                </v:shape>
              </w:pict>
            </w:r>
            <w:r>
              <w:pict>
                <v:shape id="_x0000_i1038" type="#_x0000_t75" style="height:9pt;width:91.51pt">
                  <v:imagedata r:id="rId10" o:title=""/>
                </v:shape>
              </w:pict>
            </w:r>
            <w:r>
              <w:t>14.29%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65.71%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3.学生认为某老师的第一堂课讲的非常好，于是以后上该老师的课时，他们都认为这个老师的课讲的非常好，这种现象被称为(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A.社会刻板印象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6pt">
                  <v:imagedata r:id="rId13" o:title=""/>
                </v:shape>
              </w:pict>
            </w:r>
            <w:r>
              <w:pict>
                <v:shape id="_x0000_i1040" type="#_x0000_t75" style="height:9pt;width:100.51pt">
                  <v:imagedata r:id="rId14" o:title=""/>
                </v:shape>
              </w:pict>
            </w:r>
            <w:r>
              <w:t>5.71%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B.晕轮效应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6pt">
                  <v:imagedata r:id="rId13" o:title=""/>
                </v:shape>
              </w:pict>
            </w:r>
            <w:r>
              <w:pict>
                <v:shape id="_x0000_i1042" type="#_x0000_t75" style="height:9pt;width:100.51pt">
                  <v:imagedata r:id="rId14" o:title=""/>
                </v:shape>
              </w:pict>
            </w:r>
            <w:r>
              <w:t>5.71%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C.首因效应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90.76pt">
                  <v:imagedata r:id="rId15" o:title=""/>
                </v:shape>
              </w:pict>
            </w:r>
            <w:r>
              <w:pict>
                <v:shape id="_x0000_i1044" type="#_x0000_t75" style="height:9pt;width:15.75pt">
                  <v:imagedata r:id="rId16" o:title=""/>
                </v:shape>
              </w:pict>
            </w:r>
            <w:r>
              <w:t>85.71%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D.近因效应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3pt">
                  <v:imagedata r:id="rId17" o:title=""/>
                </v:shape>
              </w:pict>
            </w:r>
            <w:r>
              <w:pict>
                <v:shape id="_x0000_i1046" type="#_x0000_t75" style="height:9pt;width:103.51pt">
                  <v:imagedata r:id="rId18" o:title=""/>
                </v:shape>
              </w:pict>
            </w:r>
            <w:r>
              <w:t>2.86%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85.71%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4.一个人把自己的思想感情或信念归诸别人或客体的心理现象叫(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A.认同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5pt">
                  <v:imagedata r:id="rId9" o:title=""/>
                </v:shape>
              </w:pict>
            </w:r>
            <w:r>
              <w:pict>
                <v:shape id="_x0000_i1048" type="#_x0000_t75" style="height:9pt;width:91.51pt">
                  <v:imagedata r:id="rId10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B.移植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8pt">
                  <v:imagedata r:id="rId19" o:title=""/>
                </v:shape>
              </w:pict>
            </w:r>
            <w:r>
              <w:pict>
                <v:shape id="_x0000_i1050" type="#_x0000_t75" style="height:9pt;width:88.51pt">
                  <v:imagedata r:id="rId20" o:title=""/>
                </v:shape>
              </w:pict>
            </w:r>
            <w:r>
              <w:t>17.14%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C.投射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72.76pt">
                  <v:imagedata r:id="rId7" o:title=""/>
                </v:shape>
              </w:pict>
            </w:r>
            <w:r>
              <w:pict>
                <v:shape id="_x0000_i1052" type="#_x0000_t75" style="height:9pt;width:33.75pt">
                  <v:imagedata r:id="rId8" o:title=""/>
                </v:shape>
              </w:pict>
            </w:r>
            <w:r>
              <w:t>68.57%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D.回归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68.57%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5.人们一般认为农民质朴，军人雷厉风行，知识分子文质彬彬，商人较为精明等等，这些现象称为社会知觉信息整合过程中的(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A.晕轮效应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6pt">
                  <v:imagedata r:id="rId13" o:title=""/>
                </v:shape>
              </w:pict>
            </w:r>
            <w:r>
              <w:pict>
                <v:shape id="_x0000_i1055" type="#_x0000_t75" style="height:9pt;width:100.51pt">
                  <v:imagedata r:id="rId14" o:title=""/>
                </v:shape>
              </w:pict>
            </w:r>
            <w:r>
              <w:t>5.71%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B.首因效应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3pt">
                  <v:imagedata r:id="rId17" o:title=""/>
                </v:shape>
              </w:pict>
            </w:r>
            <w:r>
              <w:pict>
                <v:shape id="_x0000_i1057" type="#_x0000_t75" style="height:9pt;width:103.51pt">
                  <v:imagedata r:id="rId18" o:title=""/>
                </v:shape>
              </w:pict>
            </w:r>
            <w:r>
              <w:t>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C.近因效应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D.刻板效应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96.76pt">
                  <v:imagedata r:id="rId21" o:title=""/>
                </v:shape>
              </w:pict>
            </w:r>
            <w:r>
              <w:pict>
                <v:shape id="_x0000_i1060" type="#_x0000_t75" style="height:9pt;width:9.75pt">
                  <v:imagedata r:id="rId22" o:title=""/>
                </v:shape>
              </w:pict>
            </w:r>
            <w:r>
              <w:t>91.43%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91.43%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