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教师招聘每日一练（11月12日）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1.在学与教的过程中，要有意传递的主要信息是(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A.教学过程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1.25pt">
                  <v:imagedata r:id="rId4" o:title=""/>
                </v:shape>
              </w:pict>
            </w:r>
            <w:r>
              <w:pict>
                <v:shape id="_x0000_i1026" type="#_x0000_t75" style="height:9pt;width:95.26pt">
                  <v:imagedata r:id="rId5" o:title=""/>
                </v:shape>
              </w:pict>
            </w:r>
            <w:r>
              <w:t>10.81%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B.教学手段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C.教学内容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8" type="#_x0000_t75" style="height:9pt;width:91.51pt">
                  <v:imagedata r:id="rId7" o:title=""/>
                </v:shape>
              </w:pict>
            </w:r>
            <w:r>
              <w:pict>
                <v:shape id="_x0000_i1029" type="#_x0000_t75" style="height:9pt;width:15pt">
                  <v:imagedata r:id="rId8" o:title=""/>
                </v:shape>
              </w:pict>
            </w:r>
            <w:r>
              <w:t>86.49%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D.教学媒体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2.25pt">
                  <v:imagedata r:id="rId9" o:title=""/>
                </v:shape>
              </w:pict>
            </w:r>
            <w:r>
              <w:pict>
                <v:shape id="_x0000_i1031" type="#_x0000_t75" style="height:9pt;width:104.26pt">
                  <v:imagedata r:id="rId10" o:title=""/>
                </v:shape>
              </w:pict>
            </w:r>
            <w:r>
              <w:t>2.7%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86.49%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2.教育心理学成为一门独立学科是以美国心理学家( )出版的《教育心理学》为标志。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A.布鲁纳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34.5pt">
                  <v:imagedata r:id="rId11" o:title=""/>
                </v:shape>
              </w:pict>
            </w:r>
            <w:r>
              <w:pict>
                <v:shape id="_x0000_i1033" type="#_x0000_t75" style="height:9pt;width:72.01pt">
                  <v:imagedata r:id="rId12" o:title=""/>
                </v:shape>
              </w:pict>
            </w:r>
            <w:r>
              <w:t>32.43%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B.桑代克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57.01pt">
                  <v:imagedata r:id="rId13" o:title=""/>
                </v:shape>
              </w:pict>
            </w:r>
            <w:r>
              <w:pict>
                <v:shape id="_x0000_i1035" type="#_x0000_t75" style="height:9pt;width:49.51pt">
                  <v:imagedata r:id="rId14" o:title=""/>
                </v:shape>
              </w:pict>
            </w:r>
            <w:r>
              <w:t>54.05%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C.班杜拉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8.25pt">
                  <v:imagedata r:id="rId15" o:title=""/>
                </v:shape>
              </w:pict>
            </w:r>
            <w:r>
              <w:pict>
                <v:shape id="_x0000_i1037" type="#_x0000_t75" style="height:9pt;width:98.26pt">
                  <v:imagedata r:id="rId16" o:title=""/>
                </v:shape>
              </w:pict>
            </w:r>
            <w:r>
              <w:t>8.11%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D.斯金纳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5.25pt">
                  <v:imagedata r:id="rId17" o:title=""/>
                </v:shape>
              </w:pict>
            </w:r>
            <w:r>
              <w:pict>
                <v:shape id="_x0000_i1039" type="#_x0000_t75" style="height:9pt;width:101.26pt">
                  <v:imagedata r:id="rId18" o:title=""/>
                </v:shape>
              </w:pict>
            </w:r>
            <w:r>
              <w:t>5.41%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54.05%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3.教育心理学的发展时期是20世纪(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A.20年代以前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8.25pt">
                  <v:imagedata r:id="rId15" o:title=""/>
                </v:shape>
              </w:pict>
            </w:r>
            <w:r>
              <w:pict>
                <v:shape id="_x0000_i1041" type="#_x0000_t75" style="height:9pt;width:98.26pt">
                  <v:imagedata r:id="rId16" o:title=""/>
                </v:shape>
              </w:pict>
            </w:r>
            <w:r>
              <w:t>8.11%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B.20年代到50年代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54.01pt">
                  <v:imagedata r:id="rId19" o:title=""/>
                </v:shape>
              </w:pict>
            </w:r>
            <w:r>
              <w:pict>
                <v:shape id="_x0000_i1043" type="#_x0000_t75" style="height:9pt;width:52.51pt">
                  <v:imagedata r:id="rId20" o:title=""/>
                </v:shape>
              </w:pict>
            </w:r>
            <w:r>
              <w:t>51.35%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C.60年代到70年代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36.76pt">
                  <v:imagedata r:id="rId21" o:title=""/>
                </v:shape>
              </w:pict>
            </w:r>
            <w:r>
              <w:pict>
                <v:shape id="_x0000_i1045" type="#_x0000_t75" style="height:9pt;width:69.76pt">
                  <v:imagedata r:id="rId22" o:title=""/>
                </v:shape>
              </w:pict>
            </w:r>
            <w:r>
              <w:t>35.14%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D.80年代以后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5.25pt">
                  <v:imagedata r:id="rId17" o:title=""/>
                </v:shape>
              </w:pict>
            </w:r>
            <w:r>
              <w:pict>
                <v:shape id="_x0000_i1047" type="#_x0000_t75" style="height:9pt;width:101.26pt">
                  <v:imagedata r:id="rId18" o:title=""/>
                </v:shape>
              </w:pict>
            </w:r>
            <w:r>
              <w:t>5.41%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51.35%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4.在下列认知风格中，容易给学习带来不利影响的认知风格是( )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A.场独立型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2.25pt">
                  <v:imagedata r:id="rId9" o:title=""/>
                </v:shape>
              </w:pict>
            </w:r>
            <w:r>
              <w:pict>
                <v:shape id="_x0000_i1049" type="#_x0000_t75" style="height:9pt;width:104.26pt">
                  <v:imagedata r:id="rId10" o:title=""/>
                </v:shape>
              </w:pict>
            </w:r>
            <w:r>
              <w:t>2.7%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B.场依存型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11.25pt">
                  <v:imagedata r:id="rId4" o:title=""/>
                </v:shape>
              </w:pict>
            </w:r>
            <w:r>
              <w:pict>
                <v:shape id="_x0000_i1051" type="#_x0000_t75" style="height:9pt;width:95.26pt">
                  <v:imagedata r:id="rId5" o:title=""/>
                </v:shape>
              </w:pict>
            </w:r>
            <w:r>
              <w:t>10.81%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C.冲动型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91.51pt">
                  <v:imagedata r:id="rId7" o:title=""/>
                </v:shape>
              </w:pict>
            </w:r>
            <w:r>
              <w:pict>
                <v:shape id="_x0000_i1053" type="#_x0000_t75" style="height:9pt;width:15pt">
                  <v:imagedata r:id="rId8" o:title=""/>
                </v:shape>
              </w:pict>
            </w:r>
            <w:r>
              <w:t>86.49%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D.沉思型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86.49%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5.对客观事物作判断时，常常利用内部的参照，自己对事物做出判断的认知方式属于(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A.冲动型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B.沉思型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19.5pt">
                  <v:imagedata r:id="rId23" o:title=""/>
                </v:shape>
              </w:pict>
            </w:r>
            <w:r>
              <w:pict>
                <v:shape id="_x0000_i1057" type="#_x0000_t75" style="height:9pt;width:87.01pt">
                  <v:imagedata r:id="rId24" o:title=""/>
                </v:shape>
              </w:pict>
            </w:r>
            <w:r>
              <w:t>18.92%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C.场独立型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74.26pt">
                  <v:imagedata r:id="rId25" o:title=""/>
                </v:shape>
              </w:pict>
            </w:r>
            <w:r>
              <w:pict>
                <v:shape id="_x0000_i1059" type="#_x0000_t75" style="height:9pt;width:32.25pt">
                  <v:imagedata r:id="rId26" o:title=""/>
                </v:shape>
              </w:pict>
            </w:r>
            <w:r>
              <w:t>70.27%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D.场依存型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11.25pt">
                  <v:imagedata r:id="rId4" o:title=""/>
                </v:shape>
              </w:pict>
            </w:r>
            <w:r>
              <w:pict>
                <v:shape id="_x0000_i1061" type="#_x0000_t75" style="height:9pt;width:95.26pt">
                  <v:imagedata r:id="rId5" o:title=""/>
                </v:shape>
              </w:pict>
            </w:r>
            <w:r>
              <w:t>10.81%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70.27%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