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b w:val="0"/>
          <w:color w:val="000000"/>
          <w:sz w:val="24"/>
        </w:rPr>
        <w:t xml:space="preserve">4.下列不属于意动要素差异的是(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782"/>
        <w:gridCol w:w="3500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A.学习坚持性高低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B.学习兴趣或好奇心的高低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C.言语表达能力的差异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28625" cy="114300"/>
                  <wp:effectExtent l="0" t="0" r="9525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23925" cy="114300"/>
                  <wp:effectExtent l="0" t="0" r="9525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31.88%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D.冒险与谨慎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19125" cy="11430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33425" cy="114300"/>
                  <wp:effectExtent l="0" t="0" r="9525" b="0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46.38%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17.39%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2.问题解决的特点，包括(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783"/>
        <w:gridCol w:w="3473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A.目的性、认知性、操作性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0" b="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B.目的性、序列性、操作性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0" b="0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0" b="0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C客观性、认知性、操作性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D.目的性、认知性、序列性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00050" cy="114300"/>
                  <wp:effectExtent l="0" t="0" r="0" b="0"/>
                  <wp:docPr id="1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29.82%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29.82%</w:t>
      </w:r>
    </w:p>
    <w:p>
      <w:pPr>
        <w:bidi w:val="0"/>
      </w:pPr>
      <w:r>
        <w:rPr>
          <w:b w:val="0"/>
          <w:color w:val="000000"/>
          <w:sz w:val="24"/>
        </w:rPr>
        <w:t xml:space="preserve">3.问题是一种( )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732"/>
        <w:gridCol w:w="3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A.障碍或者限制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2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2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B.刺激情景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18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C.一定条件和特定的目标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9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2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D.给定信息和目标状态之间的中间状态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4295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09600" cy="114300"/>
                  <wp:effectExtent l="0" t="0" r="0" b="0"/>
                  <wp:docPr id="1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55.36%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19.64%</w:t>
      </w:r>
    </w:p>
    <w:p>
      <w:pPr>
        <w:bidi w:val="0"/>
      </w:pPr>
      <w:r>
        <w:rPr>
          <w:b w:val="0"/>
          <w:color w:val="000000"/>
          <w:sz w:val="24"/>
        </w:rPr>
        <w:t xml:space="preserve">4.古代埃及、巴比伦、印度、中国被称为文明古国的最主要原因是(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738"/>
        <w:gridCol w:w="3272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A.人类最早居住的地区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32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B.创造了人类最早的文字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C.最先由原始社会进入奴隶社会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28.21%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D.对世界文化贡献最大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26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3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26.92%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28.21%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5.世界上最早由国家颁布和制定的药典是(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967"/>
        <w:gridCol w:w="428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A.《唐本草》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3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37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27.12%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B.《本草纲目》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34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42.37%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C.《难经》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3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39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D.《神农本草经》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40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38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27.12%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27.12%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0F54"/>
    <w:rsid w:val="0A1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2022-02-07T07:15:00Z</dcterms:created>
  <dc:creator>Lonely</dc:creator>
  <cp:lastModifiedBy>Lonely</cp:lastModifiedBy>
  <dcterms:modified xsi:type="dcterms:W3CDTF">2022-02-07T07:28:48Z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12157F0345C646DA875669583540E7CA</vt:lpwstr>
  </property>
</Properties>
</file>