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2022教招每日一练（2月8日）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1.下列关于教师的教学能力说法错误的是(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A.教师的能力一般包括认知能力和特殊能力。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54.76pt">
                  <v:imagedata r:id="rId4" o:title=""/>
                </v:shape>
              </w:pict>
            </w:r>
            <w:r>
              <w:pict>
                <v:shape id="_x0000_i1026" type="#_x0000_t75" style="height:9pt;width:51.76pt">
                  <v:imagedata r:id="rId5" o:title=""/>
                </v:shape>
              </w:pict>
            </w:r>
            <w:r>
              <w:t>51.85%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B.教学认知能力包括四个水平即概念、类同、运算和理解。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23.25pt">
                  <v:imagedata r:id="rId6" o:title=""/>
                </v:shape>
              </w:pict>
            </w:r>
            <w:r>
              <w:pict>
                <v:shape id="_x0000_i1028" type="#_x0000_t75" style="height:9pt;width:83.26pt">
                  <v:imagedata r:id="rId7" o:title=""/>
                </v:shape>
              </w:pict>
            </w:r>
            <w:r>
              <w:t>22.22%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C.教学操作能力指教师在教学中使用策略的水平，教学策略包括做什么、怎么做的问题。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11.25pt">
                  <v:imagedata r:id="rId8" o:title=""/>
                </v:shape>
              </w:pict>
            </w:r>
            <w:r>
              <w:pict>
                <v:shape id="_x0000_i1030" type="#_x0000_t75" style="height:9pt;width:95.26pt">
                  <v:imagedata r:id="rId9" o:title=""/>
                </v:shape>
              </w:pict>
            </w:r>
            <w:r>
              <w:t>11.11%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D.教学反思能力是教学监控能力的一种重要形式。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5.75pt">
                  <v:imagedata r:id="rId10" o:title=""/>
                </v:shape>
              </w:pict>
            </w:r>
            <w:r>
              <w:pict>
                <v:shape id="_x0000_i1032" type="#_x0000_t75" style="height:9pt;width:90.76pt">
                  <v:imagedata r:id="rId11" o:title=""/>
                </v:shape>
              </w:pict>
            </w:r>
            <w:r>
              <w:t>14.81%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11.11%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2.小王是一名小学生，上课期间他为了得到老师或同学的关注经常做出奇怪的小动作，而老师与同学没给予其希望得到的强化，他的此类行为逐渐减少了。这符合操作性条件作用基本规律的(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A.强化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.5pt">
                  <v:imagedata r:id="rId12" o:title=""/>
                </v:shape>
              </w:pict>
            </w:r>
            <w:r>
              <w:pict>
                <v:shape id="_x0000_i1034" type="#_x0000_t75" style="height:9pt;width:105.01pt">
                  <v:imagedata r:id="rId13" o:title=""/>
                </v:shape>
              </w:pict>
            </w:r>
            <w:r>
              <w:t>1.85%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B.消退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53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104.26pt">
                  <v:imagedata r:id="rId14" o:title=""/>
                </v:shape>
              </w:pict>
            </w:r>
            <w:r>
              <w:pict>
                <v:shape id="_x0000_i1036" type="#_x0000_t75" style="height:9pt;width:2.25pt">
                  <v:imagedata r:id="rId15" o:title=""/>
                </v:shape>
              </w:pict>
            </w:r>
            <w:r>
              <w:t>98.15%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C.惩罚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06.51pt">
                  <v:imagedata r:id="rId1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D.逃避条件作用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106.51pt">
                  <v:imagedata r:id="rId16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98.15%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3.1928年，英国人弗莱明发现，被污染的金黄色葡萄球菌培养基上生长出一种霉菌，进而从该霉菌中分离出一种物质，成为人类历史上发现的第一种抗生素，这种抗生素是(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A.链霉素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15.75pt">
                  <v:imagedata r:id="rId10" o:title=""/>
                </v:shape>
              </w:pict>
            </w:r>
            <w:r>
              <w:pict>
                <v:shape id="_x0000_i1040" type="#_x0000_t75" style="height:9pt;width:90.76pt">
                  <v:imagedata r:id="rId11" o:title=""/>
                </v:shape>
              </w:pict>
            </w:r>
            <w:r>
              <w:t>14.81%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B.青霉素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42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82.51pt">
                  <v:imagedata r:id="rId17" o:title=""/>
                </v:shape>
              </w:pict>
            </w:r>
            <w:r>
              <w:pict>
                <v:shape id="_x0000_i1042" type="#_x0000_t75" style="height:9pt;width:24pt">
                  <v:imagedata r:id="rId18" o:title=""/>
                </v:shape>
              </w:pict>
            </w:r>
            <w:r>
              <w:t>77.78%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C.多粘菌素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3.75pt">
                  <v:imagedata r:id="rId19" o:title=""/>
                </v:shape>
              </w:pict>
            </w:r>
            <w:r>
              <w:pict>
                <v:shape id="_x0000_i1044" type="#_x0000_t75" style="height:9pt;width:102.76pt">
                  <v:imagedata r:id="rId20" o:title=""/>
                </v:shape>
              </w:pict>
            </w:r>
            <w:r>
              <w:t>3.7%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D.短杆菌素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3.75pt">
                  <v:imagedata r:id="rId19" o:title=""/>
                </v:shape>
              </w:pict>
            </w:r>
            <w:r>
              <w:pict>
                <v:shape id="_x0000_i1046" type="#_x0000_t75" style="height:9pt;width:102.76pt">
                  <v:imagedata r:id="rId20" o:title=""/>
                </v:shape>
              </w:pict>
            </w:r>
            <w:r>
              <w:t>3.7%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77.78%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4.不是凭借教授的知识，而是凭借提问，刺激对方思考，通过对方的思考亲自发现真理。提出这种教育方法的教育家是(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A.孔子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17.25pt">
                  <v:imagedata r:id="rId21" o:title=""/>
                </v:shape>
              </w:pict>
            </w:r>
            <w:r>
              <w:pict>
                <v:shape id="_x0000_i1048" type="#_x0000_t75" style="height:9pt;width:89.26pt">
                  <v:imagedata r:id="rId22" o:title=""/>
                </v:shape>
              </w:pict>
            </w:r>
            <w:r>
              <w:t>16.67%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B.孟子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106.51pt">
                  <v:imagedata r:id="rId1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C.苏格拉底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80.26pt">
                  <v:imagedata r:id="rId23" o:title=""/>
                </v:shape>
              </w:pict>
            </w:r>
            <w:r>
              <w:pict>
                <v:shape id="_x0000_i1051" type="#_x0000_t75" style="height:9pt;width:26.25pt">
                  <v:imagedata r:id="rId24" o:title=""/>
                </v:shape>
              </w:pict>
            </w:r>
            <w:r>
              <w:t>75.93%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D.柏拉图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7.5pt">
                  <v:imagedata r:id="rId25" o:title=""/>
                </v:shape>
              </w:pict>
            </w:r>
            <w:r>
              <w:pict>
                <v:shape id="_x0000_i1053" type="#_x0000_t75" style="height:9pt;width:99.01pt">
                  <v:imagedata r:id="rId26" o:title=""/>
                </v:shape>
              </w:pict>
            </w:r>
            <w:r>
              <w:t>7.41%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75.93%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5.“我们敢说日常所见的人中，十分之九都是他们的教育所决定的。”这一观点出自洛克的(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A.《大教学论》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106.51pt">
                  <v:imagedata r:id="rId1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B.《教育漫话》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51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100.51pt">
                  <v:imagedata r:id="rId27" o:title=""/>
                </v:shape>
              </w:pict>
            </w:r>
            <w:r>
              <w:pict>
                <v:shape id="_x0000_i1056" type="#_x0000_t75" style="height:9pt;width:6pt">
                  <v:imagedata r:id="rId28" o:title=""/>
                </v:shape>
              </w:pict>
            </w:r>
            <w:r>
              <w:t>94.44%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C.《爱弥儿》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3.75pt">
                  <v:imagedata r:id="rId19" o:title=""/>
                </v:shape>
              </w:pict>
            </w:r>
            <w:r>
              <w:pict>
                <v:shape id="_x0000_i1058" type="#_x0000_t75" style="height:9pt;width:102.76pt">
                  <v:imagedata r:id="rId20" o:title=""/>
                </v:shape>
              </w:pict>
            </w:r>
            <w:r>
              <w:t>3.7%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D.《普通教育学》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1.5pt">
                  <v:imagedata r:id="rId12" o:title=""/>
                </v:shape>
              </w:pict>
            </w:r>
            <w:r>
              <w:pict>
                <v:shape id="_x0000_i1060" type="#_x0000_t75" style="height:9pt;width:105.01pt">
                  <v:imagedata r:id="rId13" o:title=""/>
                </v:shape>
              </w:pict>
            </w:r>
            <w:r>
              <w:t>1.85%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94.44%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