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2022教招每日一练（2月17日）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1.下列选项中，对教育学发展阶段表述正确是(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A.孔子的《论语》是我国最早专门论述教育问题的著作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.75pt">
                  <v:imagedata r:id="rId4" o:title=""/>
                </v:shape>
              </w:pict>
            </w:r>
            <w:r>
              <w:pict>
                <v:shape id="_x0000_i1026" type="#_x0000_t75" style="height:9pt;width:96.76pt">
                  <v:imagedata r:id="rId5" o:title=""/>
                </v:shape>
              </w:pict>
            </w:r>
            <w:r>
              <w:t>9.76%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B.赫尔巴特的《普通教育学》是近代最早的一部教育学著作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1.25pt">
                  <v:imagedata r:id="rId6" o:title=""/>
                </v:shape>
              </w:pict>
            </w:r>
            <w:r>
              <w:pict>
                <v:shape id="_x0000_i1028" type="#_x0000_t75" style="height:9pt;width:95.26pt">
                  <v:imagedata r:id="rId7" o:title=""/>
                </v:shape>
              </w:pict>
            </w:r>
            <w:r>
              <w:t>10.98%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C.1903年出版的《实验教育学》的作者是德国的梅伊曼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4.5pt">
                  <v:imagedata r:id="rId8" o:title=""/>
                </v:shape>
              </w:pict>
            </w:r>
            <w:r>
              <w:pict>
                <v:shape id="_x0000_i1030" type="#_x0000_t75" style="height:9pt;width:102.01pt">
                  <v:imagedata r:id="rId9" o:title=""/>
                </v:shape>
              </w:pict>
            </w:r>
            <w:r>
              <w:t>4.88%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D.美国教育家杜威是实用主义的代表人物，其代表作是《民主主义与教育》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78.76pt">
                  <v:imagedata r:id="rId10" o:title=""/>
                </v:shape>
              </w:pict>
            </w:r>
            <w:r>
              <w:pict>
                <v:shape id="_x0000_i1032" type="#_x0000_t75" style="height:9pt;width:27.75pt">
                  <v:imagedata r:id="rId11" o:title=""/>
                </v:shape>
              </w:pict>
            </w:r>
            <w:r>
              <w:t>74.39%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74.39%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2.在西方近代教育史上，( )第一次明确提出德智体几个方面协调发展，并坚持教育与生产劳动相结合。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A.洛克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.75pt">
                  <v:imagedata r:id="rId12" o:title=""/>
                </v:shape>
              </w:pict>
            </w:r>
            <w:r>
              <w:pict>
                <v:shape id="_x0000_i1034" type="#_x0000_t75" style="height:9pt;width:102.76pt">
                  <v:imagedata r:id="rId13" o:title=""/>
                </v:shape>
              </w:pict>
            </w:r>
            <w:r>
              <w:t>3.66%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B.斯宾塞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6.5pt">
                  <v:imagedata r:id="rId14" o:title=""/>
                </v:shape>
              </w:pict>
            </w:r>
            <w:r>
              <w:pict>
                <v:shape id="_x0000_i1036" type="#_x0000_t75" style="height:9pt;width:90.01pt">
                  <v:imagedata r:id="rId15" o:title=""/>
                </v:shape>
              </w:pict>
            </w:r>
            <w:r>
              <w:t>15.85%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C.裴斯泰洛齐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51.76pt">
                  <v:imagedata r:id="rId16" o:title=""/>
                </v:shape>
              </w:pict>
            </w:r>
            <w:r>
              <w:pict>
                <v:shape id="_x0000_i1038" type="#_x0000_t75" style="height:9pt;width:54.76pt">
                  <v:imagedata r:id="rId17" o:title=""/>
                </v:shape>
              </w:pict>
            </w:r>
            <w:r>
              <w:t>48.78%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D.夸美纽斯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3.75pt">
                  <v:imagedata r:id="rId18" o:title=""/>
                </v:shape>
              </w:pict>
            </w:r>
            <w:r>
              <w:pict>
                <v:shape id="_x0000_i1040" type="#_x0000_t75" style="height:9pt;width:72.76pt">
                  <v:imagedata r:id="rId19" o:title=""/>
                </v:shape>
              </w:pict>
            </w:r>
            <w:r>
              <w:t>31.71%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48.78%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3.王老师在历史课上讲到民族英雄岳飞时，从历史事实出发，高度赞扬了岳飞的爱国主义精神，使同学们受到了感染。王老师的教学主要体现了( )教学原则。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A.科学性和思想性相统一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76.51pt">
                  <v:imagedata r:id="rId20" o:title=""/>
                </v:shape>
              </w:pict>
            </w:r>
            <w:r>
              <w:pict>
                <v:shape id="_x0000_i1042" type="#_x0000_t75" style="height:9pt;width:30pt">
                  <v:imagedata r:id="rId21" o:title=""/>
                </v:shape>
              </w:pict>
            </w:r>
            <w:r>
              <w:t>71.95%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B.直观性原则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1.25pt">
                  <v:imagedata r:id="rId6" o:title=""/>
                </v:shape>
              </w:pict>
            </w:r>
            <w:r>
              <w:pict>
                <v:shape id="_x0000_i1044" type="#_x0000_t75" style="height:9pt;width:95.26pt">
                  <v:imagedata r:id="rId7" o:title=""/>
                </v:shape>
              </w:pict>
            </w:r>
            <w:r>
              <w:t>10.98%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C.启发性原则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4.25pt">
                  <v:imagedata r:id="rId22" o:title=""/>
                </v:shape>
              </w:pict>
            </w:r>
            <w:r>
              <w:pict>
                <v:shape id="_x0000_i1046" type="#_x0000_t75" style="height:9pt;width:92.26pt">
                  <v:imagedata r:id="rId23" o:title=""/>
                </v:shape>
              </w:pict>
            </w:r>
            <w:r>
              <w:t>13.41%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D.因材施教原则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.75pt">
                  <v:imagedata r:id="rId12" o:title=""/>
                </v:shape>
              </w:pict>
            </w:r>
            <w:r>
              <w:pict>
                <v:shape id="_x0000_i1048" type="#_x0000_t75" style="height:9pt;width:102.76pt">
                  <v:imagedata r:id="rId13" o:title=""/>
                </v:shape>
              </w:pict>
            </w:r>
            <w:r>
              <w:t>3.66%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71.95%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4.“不登高山，不知天之高也;不临深渊，不知地之厚也。”这段话说明了(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A.人的一切知识都是从实践中获得的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9pt">
                  <v:imagedata r:id="rId24" o:title=""/>
                </v:shape>
              </w:pict>
            </w:r>
            <w:r>
              <w:pict>
                <v:shape id="_x0000_i1050" type="#_x0000_t75" style="height:9pt;width:97.51pt">
                  <v:imagedata r:id="rId25" o:title=""/>
                </v:shape>
              </w:pict>
            </w:r>
            <w:r>
              <w:t>8.54%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B.人的意识具有创造性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2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C.认识有时是独立于实践之外的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2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D.实践在认识形成过程中具有重要作用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75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96.76pt">
                  <v:imagedata r:id="rId27" o:title=""/>
                </v:shape>
              </w:pict>
            </w:r>
            <w:r>
              <w:pict>
                <v:shape id="_x0000_i1054" type="#_x0000_t75" style="height:9pt;width:9.75pt">
                  <v:imagedata r:id="rId28" o:title=""/>
                </v:shape>
              </w:pict>
            </w:r>
            <w:r>
              <w:t>91.46%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91.46%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5.“万物皆备于心”、“人的心中自有浩然之气”表明了个体身心发展的( )观点。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A.外铄论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0.75pt">
                  <v:imagedata r:id="rId29" o:title=""/>
                </v:shape>
              </w:pict>
            </w:r>
            <w:r>
              <w:pict>
                <v:shape id="_x0000_i1056" type="#_x0000_t75" style="height:9pt;width:105.76pt">
                  <v:imagedata r:id="rId30" o:title=""/>
                </v:shape>
              </w:pict>
            </w:r>
            <w:r>
              <w:t>1.22%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B.内发论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80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3.51pt">
                  <v:imagedata r:id="rId31" o:title=""/>
                </v:shape>
              </w:pict>
            </w:r>
            <w:r>
              <w:pict>
                <v:shape id="_x0000_i1058" type="#_x0000_t75" style="height:9pt;width:3pt">
                  <v:imagedata r:id="rId32" o:title=""/>
                </v:shape>
              </w:pict>
            </w:r>
            <w:r>
              <w:t>97.56%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C.实践主体论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0.75pt">
                  <v:imagedata r:id="rId29" o:title=""/>
                </v:shape>
              </w:pict>
            </w:r>
            <w:r>
              <w:pict>
                <v:shape id="_x0000_i1060" type="#_x0000_t75" style="height:9pt;width:105.76pt">
                  <v:imagedata r:id="rId30" o:title=""/>
                </v:shape>
              </w:pict>
            </w:r>
            <w:r>
              <w:t>1.22%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D.多因素相互作用论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106.51pt">
                  <v:imagedata r:id="rId2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97.56%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