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2022教招每日一练（2月21日）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1.( )是一种最简单的学习，是各种复杂学习的基础。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A.符号学习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73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69.01pt">
                  <v:imagedata r:id="rId4" o:title=""/>
                </v:shape>
              </w:pict>
            </w:r>
            <w:r>
              <w:pict>
                <v:shape id="_x0000_i1026" type="#_x0000_t75" style="height:9pt;width:37.51pt">
                  <v:imagedata r:id="rId5" o:title=""/>
                </v:shape>
              </w:pict>
            </w:r>
            <w:r>
              <w:t>65.18%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B.概念学习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28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27" type="#_x0000_t75" style="height:9pt;width:26.25pt">
                  <v:imagedata r:id="rId6" o:title=""/>
                </v:shape>
              </w:pict>
            </w:r>
            <w:r>
              <w:pict>
                <v:shape id="_x0000_i1028" type="#_x0000_t75" style="height:9pt;width:80.26pt">
                  <v:imagedata r:id="rId7" o:title=""/>
                </v:shape>
              </w:pict>
            </w:r>
            <w:r>
              <w:t>25%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C.命题学习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0.75pt">
                  <v:imagedata r:id="rId8" o:title=""/>
                </v:shape>
              </w:pict>
            </w:r>
            <w:r>
              <w:pict>
                <v:shape id="_x0000_i1030" type="#_x0000_t75" style="height:9pt;width:105.76pt">
                  <v:imagedata r:id="rId9" o:title=""/>
                </v:shape>
              </w:pict>
            </w:r>
            <w:r>
              <w:t>0.89%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D.词汇学习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10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9pt">
                  <v:imagedata r:id="rId10" o:title=""/>
                </v:shape>
              </w:pict>
            </w:r>
            <w:r>
              <w:pict>
                <v:shape id="_x0000_i1032" type="#_x0000_t75" style="height:9pt;width:97.51pt">
                  <v:imagedata r:id="rId11" o:title=""/>
                </v:shape>
              </w:pict>
            </w:r>
            <w:r>
              <w:t>8.93%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65.18%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2.知道了“长方形的四个顶角都是直角”，而正方形是长方形一个特例，那就很容易理解“正方形的四个顶角都是直角”。这种同化模式属于(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A.上位学习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14.25pt">
                  <v:imagedata r:id="rId12" o:title=""/>
                </v:shape>
              </w:pict>
            </w:r>
            <w:r>
              <w:pict>
                <v:shape id="_x0000_i1034" type="#_x0000_t75" style="height:9pt;width:92.26pt">
                  <v:imagedata r:id="rId13" o:title=""/>
                </v:shape>
              </w:pict>
            </w:r>
            <w:r>
              <w:t>13.39%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B.下位学习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55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51.76pt">
                  <v:imagedata r:id="rId14" o:title=""/>
                </v:shape>
              </w:pict>
            </w:r>
            <w:r>
              <w:pict>
                <v:shape id="_x0000_i1036" type="#_x0000_t75" style="height:9pt;width:54.76pt">
                  <v:imagedata r:id="rId15" o:title=""/>
                </v:shape>
              </w:pict>
            </w:r>
            <w:r>
              <w:t>49.11%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C.组合学习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1.5pt">
                  <v:imagedata r:id="rId16" o:title=""/>
                </v:shape>
              </w:pict>
            </w:r>
            <w:r>
              <w:pict>
                <v:shape id="_x0000_i1038" type="#_x0000_t75" style="height:9pt;width:105.01pt">
                  <v:imagedata r:id="rId17" o:title=""/>
                </v:shape>
              </w:pict>
            </w:r>
            <w:r>
              <w:t>1.79%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D.推理学习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40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37.51pt">
                  <v:imagedata r:id="rId18" o:title=""/>
                </v:shape>
              </w:pict>
            </w:r>
            <w:r>
              <w:pict>
                <v:shape id="_x0000_i1040" type="#_x0000_t75" style="height:9pt;width:69.01pt">
                  <v:imagedata r:id="rId19" o:title=""/>
                </v:shape>
              </w:pict>
            </w:r>
            <w:r>
              <w:t>35.71%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49.11%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3.如果学生先学习“鱼”这个概念，再学习“鲨鱼”、“鲤鱼”的概念，学生就更能清楚的理解“鲨鱼”、“鲤鱼”的含义。这属于(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A.概念学习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7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1" type="#_x0000_t75" style="height:9pt;width:6pt">
                  <v:imagedata r:id="rId20" o:title=""/>
                </v:shape>
              </w:pict>
            </w:r>
            <w:r>
              <w:pict>
                <v:shape id="_x0000_i1042" type="#_x0000_t75" style="height:9pt;width:100.51pt">
                  <v:imagedata r:id="rId21" o:title=""/>
                </v:shape>
              </w:pict>
            </w:r>
            <w:r>
              <w:t>6.25%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B.上位学习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10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43" type="#_x0000_t75" style="height:9pt;width:9pt">
                  <v:imagedata r:id="rId10" o:title=""/>
                </v:shape>
              </w:pict>
            </w:r>
            <w:r>
              <w:pict>
                <v:shape id="_x0000_i1044" type="#_x0000_t75" style="height:9pt;width:97.51pt">
                  <v:imagedata r:id="rId11" o:title=""/>
                </v:shape>
              </w:pict>
            </w:r>
            <w:r>
              <w:t>8.93%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C.下位学习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87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5" type="#_x0000_t75" style="height:9pt;width:82.51pt">
                  <v:imagedata r:id="rId22" o:title=""/>
                </v:shape>
              </w:pict>
            </w:r>
            <w:r>
              <w:pict>
                <v:shape id="_x0000_i1046" type="#_x0000_t75" style="height:9pt;width:24pt">
                  <v:imagedata r:id="rId23" o:title=""/>
                </v:shape>
              </w:pict>
            </w:r>
            <w:r>
              <w:t>77.68%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D.并列结合学习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8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47" type="#_x0000_t75" style="height:9pt;width:7.5pt">
                  <v:imagedata r:id="rId24" o:title=""/>
                </v:shape>
              </w:pict>
            </w:r>
            <w:r>
              <w:pict>
                <v:shape id="_x0000_i1048" type="#_x0000_t75" style="height:9pt;width:99.01pt">
                  <v:imagedata r:id="rId25" o:title=""/>
                </v:shape>
              </w:pict>
            </w:r>
            <w:r>
              <w:t>7.14%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77.68%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4.学生在获得半径、直径、倍的概念之前，不宜学习“直径是半径的2倍”这一知识，这体现的奥苏贝尔是哪一种学习方式(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A.表征学习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9" type="#_x0000_t75" style="height:9pt;width:11.25pt">
                  <v:imagedata r:id="rId26" o:title=""/>
                </v:shape>
              </w:pict>
            </w:r>
            <w:r>
              <w:pict>
                <v:shape id="_x0000_i1050" type="#_x0000_t75" style="height:9pt;width:95.26pt">
                  <v:imagedata r:id="rId27" o:title=""/>
                </v:shape>
              </w:pict>
            </w:r>
            <w:r>
              <w:t>10.71%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B.命题学习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50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51" type="#_x0000_t75" style="height:9pt;width:47.26pt">
                  <v:imagedata r:id="rId28" o:title=""/>
                </v:shape>
              </w:pict>
            </w:r>
            <w:r>
              <w:pict>
                <v:shape id="_x0000_i1052" type="#_x0000_t75" style="height:9pt;width:59.26pt">
                  <v:imagedata r:id="rId29" o:title=""/>
                </v:shape>
              </w:pict>
            </w:r>
            <w:r>
              <w:t>44.64%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C.规则学习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37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3" type="#_x0000_t75" style="height:9pt;width:34.5pt">
                  <v:imagedata r:id="rId30" o:title=""/>
                </v:shape>
              </w:pict>
            </w:r>
            <w:r>
              <w:pict>
                <v:shape id="_x0000_i1054" type="#_x0000_t75" style="height:9pt;width:72.01pt">
                  <v:imagedata r:id="rId31" o:title=""/>
                </v:shape>
              </w:pict>
            </w:r>
            <w:r>
              <w:t>33.04%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D.图式学习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13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55" type="#_x0000_t75" style="height:9pt;width:12pt">
                  <v:imagedata r:id="rId32" o:title=""/>
                </v:shape>
              </w:pict>
            </w:r>
            <w:r>
              <w:pict>
                <v:shape id="_x0000_i1056" type="#_x0000_t75" style="height:9pt;width:94.51pt">
                  <v:imagedata r:id="rId33" o:title=""/>
                </v:shape>
              </w:pict>
            </w:r>
            <w:r>
              <w:t>11.61%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44.64%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5.学习“鸟”时先掌握“前肢为翼”和“无齿有喙”这两个共同关键特征和本质属性，这种学习方式属于(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A.符号学习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7" type="#_x0000_t75" style="height:9pt;width:9.75pt">
                  <v:imagedata r:id="rId34" o:title=""/>
                </v:shape>
              </w:pict>
            </w:r>
            <w:r>
              <w:pict>
                <v:shape id="_x0000_i1058" type="#_x0000_t75" style="height:9pt;width:96.76pt">
                  <v:imagedata r:id="rId35" o:title=""/>
                </v:shape>
              </w:pict>
            </w:r>
            <w:r>
              <w:t>9.82%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B.概念学习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83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59" type="#_x0000_t75" style="height:9pt;width:78.76pt">
                  <v:imagedata r:id="rId36" o:title=""/>
                </v:shape>
              </w:pict>
            </w:r>
            <w:r>
              <w:pict>
                <v:shape id="_x0000_i1060" type="#_x0000_t75" style="height:9pt;width:27.75pt">
                  <v:imagedata r:id="rId37" o:title=""/>
                </v:shape>
              </w:pict>
            </w:r>
            <w:r>
              <w:t>74.11%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C.命题学习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61" type="#_x0000_t75" style="height:9pt;width:9.75pt">
                  <v:imagedata r:id="rId34" o:title=""/>
                </v:shape>
              </w:pict>
            </w:r>
            <w:r>
              <w:pict>
                <v:shape id="_x0000_i1062" type="#_x0000_t75" style="height:9pt;width:96.76pt">
                  <v:imagedata r:id="rId35" o:title=""/>
                </v:shape>
              </w:pict>
            </w:r>
            <w:r>
              <w:t>9.82%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D.相似学习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7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63" type="#_x0000_t75" style="height:9pt;width:6pt">
                  <v:imagedata r:id="rId20" o:title=""/>
                </v:shape>
              </w:pict>
            </w:r>
            <w:r>
              <w:pict>
                <v:shape id="_x0000_i1064" type="#_x0000_t75" style="height:9pt;width:100.51pt">
                  <v:imagedata r:id="rId21" o:title=""/>
                </v:shape>
              </w:pict>
            </w:r>
            <w:r>
              <w:t>6.25%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74.11%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image" Target="media/image26.png" /><Relationship Id="rId3" Type="http://schemas.openxmlformats.org/officeDocument/2006/relationships/fontTable" Target="fontTable.xml" /><Relationship Id="rId30" Type="http://schemas.openxmlformats.org/officeDocument/2006/relationships/image" Target="media/image27.png" /><Relationship Id="rId31" Type="http://schemas.openxmlformats.org/officeDocument/2006/relationships/image" Target="media/image28.png" /><Relationship Id="rId32" Type="http://schemas.openxmlformats.org/officeDocument/2006/relationships/image" Target="media/image29.png" /><Relationship Id="rId33" Type="http://schemas.openxmlformats.org/officeDocument/2006/relationships/image" Target="media/image30.png" /><Relationship Id="rId34" Type="http://schemas.openxmlformats.org/officeDocument/2006/relationships/image" Target="media/image31.png" /><Relationship Id="rId35" Type="http://schemas.openxmlformats.org/officeDocument/2006/relationships/image" Target="media/image32.png" /><Relationship Id="rId36" Type="http://schemas.openxmlformats.org/officeDocument/2006/relationships/image" Target="media/image33.png" /><Relationship Id="rId37" Type="http://schemas.openxmlformats.org/officeDocument/2006/relationships/image" Target="media/image34.png" /><Relationship Id="rId38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