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2022教招每日一练（2月24日）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1.学生小张在期中考试中成绩全班倒数第一，于是班主任在课上骂小张不学无术，无可救药。该班主任侵犯了小张的(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A.人格尊严权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5.01pt">
                  <v:imagedata r:id="rId4" o:title=""/>
                </v:shape>
              </w:pict>
            </w:r>
            <w:r>
              <w:pict>
                <v:shape id="_x0000_i1026" type="#_x0000_t75" style="height:9pt;width:1.5pt">
                  <v:imagedata r:id="rId5" o:title=""/>
                </v:shape>
              </w:pict>
            </w:r>
            <w:r>
              <w:t>99.12%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B.受教育权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0.75pt">
                  <v:imagedata r:id="rId6" o:title=""/>
                </v:shape>
              </w:pict>
            </w:r>
            <w:r>
              <w:pict>
                <v:shape id="_x0000_i1028" type="#_x0000_t75" style="height:9pt;width:105.76pt">
                  <v:imagedata r:id="rId7" o:title=""/>
                </v:shape>
              </w:pict>
            </w:r>
            <w:r>
              <w:t>0.88%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C.人身自由权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D.荣誉权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99.12%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2.张老师为了激发内部学习动机，以下措施不恰当的是(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A.根据知识点设计贴近生活的问题，引发学生好奇心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.5pt">
                  <v:imagedata r:id="rId9" o:title=""/>
                </v:shape>
              </w:pict>
            </w:r>
            <w:r>
              <w:pict>
                <v:shape id="_x0000_i1032" type="#_x0000_t75" style="height:9pt;width:105.01pt">
                  <v:imagedata r:id="rId10" o:title=""/>
                </v:shape>
              </w:pict>
            </w:r>
            <w:r>
              <w:t>1.77%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B.每节课举行竞赛，公开批评成绩不好的学生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108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1.26pt">
                  <v:imagedata r:id="rId11" o:title=""/>
                </v:shape>
              </w:pict>
            </w:r>
            <w:r>
              <w:pict>
                <v:shape id="_x0000_i1034" type="#_x0000_t75" style="height:9pt;width:5.25pt">
                  <v:imagedata r:id="rId12" o:title=""/>
                </v:shape>
              </w:pict>
            </w:r>
            <w:r>
              <w:t>95.58%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C.每月举行小组竞赛，对获胜小组进行表彰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0.75pt">
                  <v:imagedata r:id="rId6" o:title=""/>
                </v:shape>
              </w:pict>
            </w:r>
            <w:r>
              <w:pict>
                <v:shape id="_x0000_i1036" type="#_x0000_t75" style="height:9pt;width:105.76pt">
                  <v:imagedata r:id="rId7" o:title=""/>
                </v:shape>
              </w:pict>
            </w:r>
            <w:r>
              <w:t>0.88%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D.将知识编入学生感兴趣的材料中使学生的学习动机得到迁移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.5pt">
                  <v:imagedata r:id="rId9" o:title=""/>
                </v:shape>
              </w:pict>
            </w:r>
            <w:r>
              <w:pict>
                <v:shape id="_x0000_i1038" type="#_x0000_t75" style="height:9pt;width:105.01pt">
                  <v:imagedata r:id="rId10" o:title=""/>
                </v:shape>
              </w:pict>
            </w:r>
            <w:r>
              <w:t>1.77%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95.58%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3.产婆术”的提出者是(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A.苏格拉底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98.26pt">
                  <v:imagedata r:id="rId13" o:title=""/>
                </v:shape>
              </w:pict>
            </w:r>
            <w:r>
              <w:pict>
                <v:shape id="_x0000_i1040" type="#_x0000_t75" style="height:9pt;width:8.25pt">
                  <v:imagedata r:id="rId14" o:title=""/>
                </v:shape>
              </w:pict>
            </w:r>
            <w:r>
              <w:t>92.92%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B.柏拉图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pt">
                  <v:imagedata r:id="rId15" o:title=""/>
                </v:shape>
              </w:pict>
            </w:r>
            <w:r>
              <w:pict>
                <v:shape id="_x0000_i1042" type="#_x0000_t75" style="height:9pt;width:100.51pt">
                  <v:imagedata r:id="rId16" o:title=""/>
                </v:shape>
              </w:pict>
            </w:r>
            <w:r>
              <w:t>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C.亚里斯多德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0.75pt">
                  <v:imagedata r:id="rId6" o:title=""/>
                </v:shape>
              </w:pict>
            </w:r>
            <w:r>
              <w:pict>
                <v:shape id="_x0000_i1044" type="#_x0000_t75" style="height:9pt;width:105.76pt">
                  <v:imagedata r:id="rId7" o:title=""/>
                </v:shape>
              </w:pict>
            </w:r>
            <w:r>
              <w:t>0.88%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D.毕达哥拉斯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4.1862年，中国最早采用班级授课制的是(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A.京师同文馆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72.01pt">
                  <v:imagedata r:id="rId17" o:title=""/>
                </v:shape>
              </w:pict>
            </w:r>
            <w:r>
              <w:pict>
                <v:shape id="_x0000_i1047" type="#_x0000_t75" style="height:9pt;width:34.5pt">
                  <v:imagedata r:id="rId18" o:title=""/>
                </v:shape>
              </w:pict>
            </w:r>
            <w:r>
              <w:t>68.14%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B.京师大学堂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9.5pt">
                  <v:imagedata r:id="rId19" o:title=""/>
                </v:shape>
              </w:pict>
            </w:r>
            <w:r>
              <w:pict>
                <v:shape id="_x0000_i1049" type="#_x0000_t75" style="height:9pt;width:87.01pt">
                  <v:imagedata r:id="rId20" o:title=""/>
                </v:shape>
              </w:pict>
            </w:r>
            <w:r>
              <w:t>18.58%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C.南洋公学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pt">
                  <v:imagedata r:id="rId15" o:title=""/>
                </v:shape>
              </w:pict>
            </w:r>
            <w:r>
              <w:pict>
                <v:shape id="_x0000_i1051" type="#_x0000_t75" style="height:9pt;width:100.51pt">
                  <v:imagedata r:id="rId16" o:title=""/>
                </v:shape>
              </w:pict>
            </w:r>
            <w:r>
              <w:t>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D.洋务学堂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.5pt">
                  <v:imagedata r:id="rId21" o:title=""/>
                </v:shape>
              </w:pict>
            </w:r>
            <w:r>
              <w:pict>
                <v:shape id="_x0000_i1053" type="#_x0000_t75" style="height:9pt;width:99.01pt">
                  <v:imagedata r:id="rId22" o:title=""/>
                </v:shape>
              </w:pict>
            </w:r>
            <w:r>
              <w:t>7.08%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5.个体运用已有认知，使用新输入的信息与原有的认知结构发生联系，理解新知识所描绘的事物或现象的意义，使之与已有的知识建立起各种联系指的是(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A.新知识的获得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4pt">
                  <v:imagedata r:id="rId23" o:title=""/>
                </v:shape>
              </w:pict>
            </w:r>
            <w:r>
              <w:pict>
                <v:shape id="_x0000_i1055" type="#_x0000_t75" style="height:9pt;width:82.51pt">
                  <v:imagedata r:id="rId24" o:title=""/>
                </v:shape>
              </w:pict>
            </w:r>
            <w:r>
              <w:t>23.01%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B.知识的转化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3.76pt">
                  <v:imagedata r:id="rId25" o:title=""/>
                </v:shape>
              </w:pict>
            </w:r>
            <w:r>
              <w:pict>
                <v:shape id="_x0000_i1057" type="#_x0000_t75" style="height:9pt;width:42.76pt">
                  <v:imagedata r:id="rId26" o:title=""/>
                </v:shape>
              </w:pict>
            </w:r>
            <w:r>
              <w:t>60.18%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C.知识管理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1.25pt">
                  <v:imagedata r:id="rId27" o:title=""/>
                </v:shape>
              </w:pict>
            </w:r>
            <w:r>
              <w:pict>
                <v:shape id="_x0000_i1059" type="#_x0000_t75" style="height:9pt;width:95.26pt">
                  <v:imagedata r:id="rId28" o:title=""/>
                </v:shape>
              </w:pict>
            </w:r>
            <w:r>
              <w:t>10.62%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D.知识的新发现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6pt">
                  <v:imagedata r:id="rId15" o:title=""/>
                </v:shape>
              </w:pict>
            </w:r>
            <w:r>
              <w:pict>
                <v:shape id="_x0000_i1061" type="#_x0000_t75" style="height:9pt;width:100.51pt">
                  <v:imagedata r:id="rId16" o:title=""/>
                </v:shape>
              </w:pict>
            </w:r>
            <w:r>
              <w:t>6.19%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23.01%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